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5A658" w14:textId="1119A6A2" w:rsidR="009170A1" w:rsidRPr="00A035B7" w:rsidRDefault="00896FB4" w:rsidP="005E0195">
      <w:pPr>
        <w:pStyle w:val="Nzev"/>
        <w:spacing w:before="240"/>
        <w:jc w:val="center"/>
        <w:rPr>
          <w:rFonts w:ascii="Arial" w:hAnsi="Arial" w:cs="Arial"/>
          <w:b/>
          <w:sz w:val="48"/>
          <w:szCs w:val="48"/>
        </w:rPr>
      </w:pPr>
      <w:r w:rsidRPr="00A035B7">
        <w:rPr>
          <w:b/>
          <w:sz w:val="48"/>
          <w:szCs w:val="48"/>
        </w:rPr>
        <w:t>ZADÁVACÍ</w:t>
      </w:r>
      <w:r w:rsidR="009170A1" w:rsidRPr="00A035B7">
        <w:rPr>
          <w:b/>
          <w:sz w:val="48"/>
          <w:szCs w:val="48"/>
        </w:rPr>
        <w:t xml:space="preserve"> </w:t>
      </w:r>
      <w:r w:rsidR="00C56DA5">
        <w:rPr>
          <w:b/>
          <w:sz w:val="48"/>
          <w:szCs w:val="48"/>
        </w:rPr>
        <w:t>PODMÍNKY</w:t>
      </w:r>
    </w:p>
    <w:p w14:paraId="5DDE85D0" w14:textId="0EF1429F" w:rsidR="009170A1" w:rsidRDefault="009170A1" w:rsidP="00723F11">
      <w:pPr>
        <w:jc w:val="center"/>
      </w:pPr>
      <w:r>
        <w:t xml:space="preserve">pro nadlimitní veřejnou zakázku na služby zadávanou v jednacím řízení s uveřejněním podle </w:t>
      </w:r>
      <w:r w:rsidR="00723F11">
        <w:t xml:space="preserve">§ 3 písmeno d), § 25, hlava IV ustanovení §§ 60 až 62 a souvisejících zákona č. 134/2016 Sb., o zadávání veřejných zakázek, v platném znění </w:t>
      </w:r>
      <w:r w:rsidR="000D604B">
        <w:t xml:space="preserve">(dále </w:t>
      </w:r>
      <w:r w:rsidR="00723F11">
        <w:t xml:space="preserve">rovněž </w:t>
      </w:r>
      <w:r w:rsidR="000D604B">
        <w:t>jen „</w:t>
      </w:r>
      <w:r w:rsidR="000D604B" w:rsidRPr="000D604B">
        <w:rPr>
          <w:b/>
        </w:rPr>
        <w:t>Z</w:t>
      </w:r>
      <w:r w:rsidRPr="000D604B">
        <w:rPr>
          <w:b/>
        </w:rPr>
        <w:t>ákon</w:t>
      </w:r>
      <w:r>
        <w:t>“)</w:t>
      </w:r>
    </w:p>
    <w:p w14:paraId="3DBED10D" w14:textId="77777777" w:rsidR="009170A1" w:rsidRPr="00FB6560" w:rsidRDefault="009170A1" w:rsidP="009170A1">
      <w:pPr>
        <w:spacing w:before="240"/>
        <w:jc w:val="center"/>
        <w:rPr>
          <w:rFonts w:ascii="Arial" w:hAnsi="Arial" w:cs="Arial"/>
          <w:color w:val="000000"/>
          <w:sz w:val="24"/>
          <w:szCs w:val="24"/>
        </w:rPr>
      </w:pPr>
      <w:r w:rsidRPr="00FB6560">
        <w:t>Název veřejné zakázky:</w:t>
      </w:r>
    </w:p>
    <w:p w14:paraId="5C66AFD2" w14:textId="77777777" w:rsidR="009170A1" w:rsidRPr="00FB6560" w:rsidRDefault="009170A1" w:rsidP="009170A1">
      <w:pPr>
        <w:autoSpaceDE w:val="0"/>
        <w:autoSpaceDN w:val="0"/>
        <w:adjustRightInd w:val="0"/>
        <w:spacing w:before="0"/>
        <w:jc w:val="left"/>
        <w:rPr>
          <w:rFonts w:ascii="Arial" w:hAnsi="Arial" w:cs="Arial"/>
          <w:sz w:val="24"/>
          <w:szCs w:val="24"/>
        </w:rPr>
      </w:pPr>
    </w:p>
    <w:p w14:paraId="7344455F" w14:textId="2431C1EF" w:rsidR="00C56DA5" w:rsidRDefault="00C731C5" w:rsidP="00C731C5">
      <w:pPr>
        <w:autoSpaceDE w:val="0"/>
        <w:autoSpaceDN w:val="0"/>
        <w:adjustRightInd w:val="0"/>
        <w:spacing w:before="0"/>
        <w:jc w:val="center"/>
        <w:rPr>
          <w:b/>
          <w:color w:val="336699"/>
          <w:sz w:val="36"/>
          <w:szCs w:val="36"/>
        </w:rPr>
      </w:pPr>
      <w:r w:rsidRPr="00C731C5">
        <w:rPr>
          <w:b/>
          <w:color w:val="336699"/>
          <w:sz w:val="36"/>
          <w:szCs w:val="36"/>
        </w:rPr>
        <w:t>Poskytování ener</w:t>
      </w:r>
      <w:r>
        <w:rPr>
          <w:b/>
          <w:color w:val="336699"/>
          <w:sz w:val="36"/>
          <w:szCs w:val="36"/>
        </w:rPr>
        <w:t xml:space="preserve">getických služeb metodou EPC </w:t>
      </w:r>
      <w:r w:rsidR="00F730DB">
        <w:rPr>
          <w:b/>
          <w:color w:val="336699"/>
          <w:sz w:val="36"/>
          <w:szCs w:val="36"/>
        </w:rPr>
        <w:t>v</w:t>
      </w:r>
      <w:r w:rsidR="002C2563">
        <w:rPr>
          <w:b/>
          <w:color w:val="336699"/>
          <w:sz w:val="36"/>
          <w:szCs w:val="36"/>
        </w:rPr>
        <w:t>e vybraných</w:t>
      </w:r>
      <w:r>
        <w:rPr>
          <w:b/>
          <w:color w:val="336699"/>
          <w:sz w:val="36"/>
          <w:szCs w:val="36"/>
        </w:rPr>
        <w:t xml:space="preserve"> </w:t>
      </w:r>
      <w:r w:rsidRPr="00C731C5">
        <w:rPr>
          <w:b/>
          <w:color w:val="336699"/>
          <w:sz w:val="36"/>
          <w:szCs w:val="36"/>
        </w:rPr>
        <w:t>budovách města Vrchlabí</w:t>
      </w:r>
    </w:p>
    <w:p w14:paraId="59C599DF" w14:textId="77777777" w:rsidR="00C731C5" w:rsidRPr="00153569" w:rsidRDefault="00C731C5" w:rsidP="00153569">
      <w:pPr>
        <w:rPr>
          <w:sz w:val="12"/>
        </w:rPr>
      </w:pPr>
    </w:p>
    <w:p w14:paraId="187285B9" w14:textId="77777777" w:rsidR="00C56DA5" w:rsidRPr="00266F63" w:rsidRDefault="00C56DA5" w:rsidP="00C56DA5">
      <w:pPr>
        <w:jc w:val="center"/>
        <w:rPr>
          <w:b/>
          <w:color w:val="336699"/>
          <w:sz w:val="32"/>
          <w:szCs w:val="36"/>
        </w:rPr>
      </w:pPr>
      <w:r w:rsidRPr="00266F63">
        <w:rPr>
          <w:b/>
          <w:color w:val="336699"/>
          <w:sz w:val="32"/>
          <w:szCs w:val="36"/>
        </w:rPr>
        <w:t>nadlimitní režim</w:t>
      </w:r>
    </w:p>
    <w:p w14:paraId="7C80C64C" w14:textId="77777777" w:rsidR="00C56DA5" w:rsidRPr="00266F63" w:rsidRDefault="00C56DA5" w:rsidP="00C56DA5">
      <w:pPr>
        <w:jc w:val="center"/>
        <w:rPr>
          <w:b/>
          <w:color w:val="336699"/>
          <w:sz w:val="32"/>
          <w:szCs w:val="36"/>
        </w:rPr>
      </w:pPr>
      <w:r w:rsidRPr="00266F63">
        <w:rPr>
          <w:b/>
          <w:color w:val="336699"/>
          <w:sz w:val="32"/>
          <w:szCs w:val="36"/>
        </w:rPr>
        <w:t>jednací řízení s uveřejněním</w:t>
      </w:r>
    </w:p>
    <w:p w14:paraId="6A16A10D" w14:textId="77777777" w:rsidR="009170A1" w:rsidRDefault="009170A1" w:rsidP="009170A1">
      <w:pPr>
        <w:jc w:val="center"/>
      </w:pPr>
      <w:r>
        <w:t>(dále také „</w:t>
      </w:r>
      <w:r w:rsidRPr="0078264C">
        <w:rPr>
          <w:b/>
        </w:rPr>
        <w:t>Veřejná zakázka</w:t>
      </w:r>
      <w:r>
        <w:t>“)</w:t>
      </w:r>
    </w:p>
    <w:p w14:paraId="012D5F72" w14:textId="4FB108C8" w:rsidR="009170A1" w:rsidRDefault="009170A1" w:rsidP="00153569"/>
    <w:p w14:paraId="1F52A104" w14:textId="33397988" w:rsidR="004C354E" w:rsidRPr="00EE121C" w:rsidRDefault="002C2563" w:rsidP="009170A1">
      <w:pPr>
        <w:pStyle w:val="Nzevdokumentu"/>
        <w:rPr>
          <w:b w:val="0"/>
          <w:sz w:val="36"/>
          <w:szCs w:val="36"/>
        </w:rPr>
      </w:pPr>
      <w:r>
        <w:rPr>
          <w:noProof/>
        </w:rPr>
        <w:drawing>
          <wp:inline distT="0" distB="0" distL="0" distR="0" wp14:anchorId="3EF82994" wp14:editId="523FE4BD">
            <wp:extent cx="978195" cy="1202717"/>
            <wp:effectExtent l="0" t="0" r="0" b="0"/>
            <wp:docPr id="1" name="Obrázek 1" descr="znak mě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měs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3605" cy="1221664"/>
                    </a:xfrm>
                    <a:prstGeom prst="rect">
                      <a:avLst/>
                    </a:prstGeom>
                    <a:noFill/>
                    <a:ln>
                      <a:noFill/>
                    </a:ln>
                  </pic:spPr>
                </pic:pic>
              </a:graphicData>
            </a:graphic>
          </wp:inline>
        </w:drawing>
      </w:r>
    </w:p>
    <w:p w14:paraId="5AB27031" w14:textId="77777777" w:rsidR="00C00746" w:rsidRPr="00FA284C" w:rsidRDefault="00C00746" w:rsidP="00153569">
      <w:pPr>
        <w:spacing w:before="0"/>
        <w:rPr>
          <w:szCs w:val="22"/>
        </w:rPr>
      </w:pPr>
    </w:p>
    <w:tbl>
      <w:tblPr>
        <w:tblpPr w:leftFromText="141" w:rightFromText="141" w:vertAnchor="text" w:tblpXSpec="center" w:tblpY="301"/>
        <w:tblW w:w="9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5"/>
        <w:gridCol w:w="7006"/>
      </w:tblGrid>
      <w:tr w:rsidR="002C2563" w:rsidRPr="00D666B8" w14:paraId="691B536E" w14:textId="77777777" w:rsidTr="009170A1">
        <w:trPr>
          <w:trHeight w:val="611"/>
        </w:trPr>
        <w:tc>
          <w:tcPr>
            <w:tcW w:w="2415" w:type="dxa"/>
            <w:vAlign w:val="center"/>
          </w:tcPr>
          <w:p w14:paraId="5A13C138" w14:textId="5C9C317B" w:rsidR="002C2563" w:rsidRPr="00D666B8" w:rsidRDefault="002C2563" w:rsidP="002C2563">
            <w:pPr>
              <w:spacing w:line="276" w:lineRule="auto"/>
              <w:jc w:val="center"/>
              <w:rPr>
                <w:rFonts w:cs="Arial"/>
                <w:b/>
                <w:bCs/>
                <w:sz w:val="20"/>
              </w:rPr>
            </w:pPr>
            <w:r w:rsidRPr="00D92F13">
              <w:rPr>
                <w:rFonts w:cs="Arial"/>
                <w:b/>
                <w:bCs/>
                <w:szCs w:val="22"/>
              </w:rPr>
              <w:t>Zadavatel Veřejné zakázky:</w:t>
            </w:r>
          </w:p>
        </w:tc>
        <w:tc>
          <w:tcPr>
            <w:tcW w:w="7006" w:type="dxa"/>
            <w:vAlign w:val="center"/>
          </w:tcPr>
          <w:p w14:paraId="42E86945" w14:textId="33C91BA4" w:rsidR="002C2563" w:rsidRPr="00C731C5" w:rsidRDefault="002C2563" w:rsidP="002C2563">
            <w:pPr>
              <w:tabs>
                <w:tab w:val="left" w:pos="1830"/>
              </w:tabs>
              <w:spacing w:line="276" w:lineRule="auto"/>
              <w:jc w:val="center"/>
              <w:rPr>
                <w:rFonts w:cs="Arial"/>
                <w:b/>
                <w:bCs/>
                <w:sz w:val="20"/>
              </w:rPr>
            </w:pPr>
            <w:r w:rsidRPr="00D92F13">
              <w:rPr>
                <w:rFonts w:cs="Arial"/>
                <w:b/>
                <w:szCs w:val="22"/>
              </w:rPr>
              <w:t>Město Vrchlabí</w:t>
            </w:r>
          </w:p>
        </w:tc>
      </w:tr>
      <w:tr w:rsidR="002C2563" w:rsidRPr="00D666B8" w14:paraId="0034D272" w14:textId="77777777" w:rsidTr="009170A1">
        <w:trPr>
          <w:trHeight w:val="353"/>
        </w:trPr>
        <w:tc>
          <w:tcPr>
            <w:tcW w:w="2415" w:type="dxa"/>
            <w:vAlign w:val="center"/>
          </w:tcPr>
          <w:p w14:paraId="585C9B38" w14:textId="4AE13BC1" w:rsidR="002C2563" w:rsidRPr="00D666B8" w:rsidRDefault="002C2563" w:rsidP="002C2563">
            <w:pPr>
              <w:spacing w:line="276" w:lineRule="auto"/>
              <w:jc w:val="center"/>
              <w:rPr>
                <w:rFonts w:cs="Arial"/>
                <w:sz w:val="20"/>
              </w:rPr>
            </w:pPr>
            <w:r w:rsidRPr="00D92F13">
              <w:rPr>
                <w:rFonts w:cs="Arial"/>
                <w:szCs w:val="22"/>
              </w:rPr>
              <w:t>Sídlo zadavatele</w:t>
            </w:r>
          </w:p>
        </w:tc>
        <w:tc>
          <w:tcPr>
            <w:tcW w:w="7006" w:type="dxa"/>
            <w:vAlign w:val="center"/>
          </w:tcPr>
          <w:p w14:paraId="73BBA1A3" w14:textId="42BDA070" w:rsidR="002C2563" w:rsidRPr="004643BF" w:rsidRDefault="002C2563" w:rsidP="002C2563">
            <w:pPr>
              <w:spacing w:line="276" w:lineRule="auto"/>
              <w:jc w:val="center"/>
              <w:rPr>
                <w:rFonts w:cs="Arial"/>
                <w:sz w:val="20"/>
                <w:highlight w:val="yellow"/>
              </w:rPr>
            </w:pPr>
            <w:r w:rsidRPr="00D92F13">
              <w:rPr>
                <w:rFonts w:cs="Arial"/>
                <w:szCs w:val="22"/>
              </w:rPr>
              <w:t>Zámek 1, 543 01 Vrchlabí</w:t>
            </w:r>
          </w:p>
        </w:tc>
      </w:tr>
      <w:tr w:rsidR="002C2563" w:rsidRPr="00D666B8" w14:paraId="376C9F12" w14:textId="77777777" w:rsidTr="009170A1">
        <w:trPr>
          <w:trHeight w:val="366"/>
        </w:trPr>
        <w:tc>
          <w:tcPr>
            <w:tcW w:w="2415" w:type="dxa"/>
            <w:vAlign w:val="center"/>
          </w:tcPr>
          <w:p w14:paraId="057A0602" w14:textId="48CEE06F" w:rsidR="002C2563" w:rsidRPr="00D666B8" w:rsidRDefault="002C2563" w:rsidP="002C2563">
            <w:pPr>
              <w:spacing w:line="276" w:lineRule="auto"/>
              <w:jc w:val="center"/>
              <w:rPr>
                <w:rFonts w:cs="Arial"/>
                <w:sz w:val="20"/>
              </w:rPr>
            </w:pPr>
            <w:r w:rsidRPr="00D92F13">
              <w:rPr>
                <w:rFonts w:cs="Arial"/>
                <w:szCs w:val="22"/>
              </w:rPr>
              <w:t>IČ</w:t>
            </w:r>
            <w:r w:rsidR="00641BFD">
              <w:rPr>
                <w:rFonts w:cs="Arial"/>
                <w:szCs w:val="22"/>
              </w:rPr>
              <w:t>O</w:t>
            </w:r>
          </w:p>
        </w:tc>
        <w:tc>
          <w:tcPr>
            <w:tcW w:w="7006" w:type="dxa"/>
            <w:vAlign w:val="center"/>
          </w:tcPr>
          <w:p w14:paraId="35451CBF" w14:textId="06831F8A" w:rsidR="002C2563" w:rsidRPr="00C731C5" w:rsidRDefault="002C2563" w:rsidP="002C2563">
            <w:pPr>
              <w:spacing w:line="276" w:lineRule="auto"/>
              <w:jc w:val="center"/>
              <w:rPr>
                <w:rFonts w:cs="Arial"/>
                <w:sz w:val="20"/>
              </w:rPr>
            </w:pPr>
            <w:r w:rsidRPr="00D92F13">
              <w:rPr>
                <w:rFonts w:cs="Arial"/>
                <w:szCs w:val="22"/>
              </w:rPr>
              <w:t>00278475</w:t>
            </w:r>
          </w:p>
        </w:tc>
      </w:tr>
      <w:tr w:rsidR="002C2563" w:rsidRPr="00D666B8" w14:paraId="653CCF62" w14:textId="77777777" w:rsidTr="009170A1">
        <w:trPr>
          <w:trHeight w:val="365"/>
        </w:trPr>
        <w:tc>
          <w:tcPr>
            <w:tcW w:w="2415" w:type="dxa"/>
            <w:vAlign w:val="center"/>
          </w:tcPr>
          <w:p w14:paraId="5D1F345D" w14:textId="771BFF5B" w:rsidR="002C2563" w:rsidRPr="00D666B8" w:rsidRDefault="002C2563" w:rsidP="002C2563">
            <w:pPr>
              <w:spacing w:line="276" w:lineRule="auto"/>
              <w:jc w:val="center"/>
              <w:rPr>
                <w:rFonts w:cs="Arial"/>
                <w:sz w:val="20"/>
              </w:rPr>
            </w:pPr>
            <w:r w:rsidRPr="00D92F13">
              <w:rPr>
                <w:rFonts w:cs="Arial"/>
                <w:szCs w:val="22"/>
              </w:rPr>
              <w:t>Jednající</w:t>
            </w:r>
          </w:p>
        </w:tc>
        <w:tc>
          <w:tcPr>
            <w:tcW w:w="7006" w:type="dxa"/>
            <w:vAlign w:val="center"/>
          </w:tcPr>
          <w:p w14:paraId="1128CC93" w14:textId="5A483DAC" w:rsidR="002C2563" w:rsidRPr="00C731C5" w:rsidRDefault="002C2563" w:rsidP="002C2563">
            <w:pPr>
              <w:spacing w:line="276" w:lineRule="auto"/>
              <w:jc w:val="center"/>
              <w:rPr>
                <w:rFonts w:cs="Arial"/>
                <w:sz w:val="20"/>
              </w:rPr>
            </w:pPr>
            <w:r w:rsidRPr="00D92F13">
              <w:rPr>
                <w:rFonts w:cs="Arial"/>
                <w:szCs w:val="22"/>
              </w:rPr>
              <w:t>Ing. Jan Sobotka, starosta města</w:t>
            </w:r>
          </w:p>
        </w:tc>
      </w:tr>
      <w:tr w:rsidR="002C2563" w:rsidRPr="00D666B8" w14:paraId="35E0E1B8" w14:textId="77777777" w:rsidTr="009170A1">
        <w:trPr>
          <w:trHeight w:val="365"/>
        </w:trPr>
        <w:tc>
          <w:tcPr>
            <w:tcW w:w="2415" w:type="dxa"/>
            <w:vAlign w:val="center"/>
          </w:tcPr>
          <w:p w14:paraId="68ECD457" w14:textId="6DD07043" w:rsidR="002C2563" w:rsidRPr="00D666B8" w:rsidRDefault="002C2563" w:rsidP="002C2563">
            <w:pPr>
              <w:spacing w:line="276" w:lineRule="auto"/>
              <w:jc w:val="center"/>
              <w:rPr>
                <w:rFonts w:cs="Arial"/>
                <w:sz w:val="20"/>
              </w:rPr>
            </w:pPr>
            <w:r w:rsidRPr="00D92F13">
              <w:rPr>
                <w:rFonts w:cs="Arial"/>
                <w:szCs w:val="22"/>
              </w:rPr>
              <w:t>Adresa profilu zadavatele</w:t>
            </w:r>
          </w:p>
        </w:tc>
        <w:tc>
          <w:tcPr>
            <w:tcW w:w="7006" w:type="dxa"/>
            <w:vAlign w:val="center"/>
          </w:tcPr>
          <w:p w14:paraId="609B0377" w14:textId="085A236C" w:rsidR="002C2563" w:rsidRPr="00C731C5" w:rsidRDefault="00ED7F1E" w:rsidP="002C2563">
            <w:pPr>
              <w:tabs>
                <w:tab w:val="left" w:pos="1830"/>
              </w:tabs>
              <w:spacing w:line="276" w:lineRule="auto"/>
              <w:jc w:val="center"/>
              <w:rPr>
                <w:rFonts w:cs="Arial"/>
                <w:sz w:val="20"/>
                <w:highlight w:val="yellow"/>
              </w:rPr>
            </w:pPr>
            <w:hyperlink r:id="rId9" w:history="1">
              <w:r w:rsidR="002C2563" w:rsidRPr="00D92F13">
                <w:rPr>
                  <w:rStyle w:val="Hypertextovodkaz"/>
                  <w:rFonts w:cs="Arial"/>
                  <w:szCs w:val="22"/>
                </w:rPr>
                <w:t>https://zakazky.muvrchlabi.cz/</w:t>
              </w:r>
            </w:hyperlink>
            <w:r w:rsidR="002C2563" w:rsidRPr="00D92F13">
              <w:rPr>
                <w:rFonts w:cs="Arial"/>
                <w:szCs w:val="22"/>
              </w:rPr>
              <w:t xml:space="preserve"> </w:t>
            </w:r>
          </w:p>
        </w:tc>
      </w:tr>
      <w:tr w:rsidR="002C2563" w:rsidRPr="00D666B8" w14:paraId="53399EA8" w14:textId="77777777" w:rsidTr="00773E7E">
        <w:trPr>
          <w:trHeight w:val="365"/>
        </w:trPr>
        <w:tc>
          <w:tcPr>
            <w:tcW w:w="2415" w:type="dxa"/>
            <w:shd w:val="clear" w:color="auto" w:fill="auto"/>
            <w:vAlign w:val="center"/>
          </w:tcPr>
          <w:p w14:paraId="7424C63E" w14:textId="77BD168B" w:rsidR="002C2563" w:rsidRPr="00AE0AF2" w:rsidRDefault="002C2563" w:rsidP="002C2563">
            <w:pPr>
              <w:spacing w:line="276" w:lineRule="auto"/>
              <w:jc w:val="center"/>
              <w:rPr>
                <w:rFonts w:cs="Arial"/>
                <w:sz w:val="20"/>
              </w:rPr>
            </w:pPr>
            <w:r w:rsidRPr="00D92F13">
              <w:rPr>
                <w:szCs w:val="22"/>
              </w:rPr>
              <w:t>Evidenční číslo veřejné zakázky ve věstníku veřejných zakázek</w:t>
            </w:r>
          </w:p>
        </w:tc>
        <w:tc>
          <w:tcPr>
            <w:tcW w:w="7006" w:type="dxa"/>
            <w:shd w:val="clear" w:color="auto" w:fill="auto"/>
            <w:vAlign w:val="center"/>
          </w:tcPr>
          <w:p w14:paraId="41D63EF2" w14:textId="3AF4DF72" w:rsidR="002C2563" w:rsidRPr="00C731C5" w:rsidRDefault="006874E2" w:rsidP="002C2563">
            <w:pPr>
              <w:tabs>
                <w:tab w:val="left" w:pos="1830"/>
              </w:tabs>
              <w:spacing w:line="276" w:lineRule="auto"/>
              <w:jc w:val="center"/>
              <w:rPr>
                <w:rFonts w:cs="Arial"/>
                <w:sz w:val="20"/>
                <w:highlight w:val="yellow"/>
              </w:rPr>
            </w:pPr>
            <w:r>
              <w:rPr>
                <w:rFonts w:cs="Arial"/>
                <w:szCs w:val="22"/>
              </w:rPr>
              <w:t>Z</w:t>
            </w:r>
            <w:r w:rsidR="00566CF2" w:rsidRPr="00566CF2">
              <w:rPr>
                <w:rFonts w:cs="Arial"/>
                <w:szCs w:val="22"/>
              </w:rPr>
              <w:t>2018-044607</w:t>
            </w:r>
          </w:p>
        </w:tc>
      </w:tr>
    </w:tbl>
    <w:p w14:paraId="4C140C1E" w14:textId="77777777" w:rsidR="00153569" w:rsidRDefault="00153569" w:rsidP="00C731C5">
      <w:bookmarkStart w:id="0" w:name="_Toc432160553"/>
    </w:p>
    <w:p w14:paraId="6CA0C6D1" w14:textId="77777777" w:rsidR="00153569" w:rsidRDefault="00153569" w:rsidP="00C731C5"/>
    <w:p w14:paraId="3A8C4625" w14:textId="77777777" w:rsidR="00153569" w:rsidRDefault="00153569" w:rsidP="00C731C5"/>
    <w:p w14:paraId="1C761D7E" w14:textId="1BC047B9" w:rsidR="00C731C5" w:rsidRDefault="00C731C5" w:rsidP="00C731C5">
      <w:r>
        <w:lastRenderedPageBreak/>
        <w:t xml:space="preserve">V jednacím řízení s uveřejněním oznamuje zadavatel neomezenému počtu dodavatelů svůj úmysl zadat veřejnou zakázku. Toto jednací </w:t>
      </w:r>
      <w:r w:rsidRPr="001E3750">
        <w:t>řízení je vícekolové zadávací řízení. V 1. kole dodavatelé podávají přes elektorický nástroj E-ZAK písemnou žádost o účast, v níž prokazují splnění kvalifikace. V dalším kole pak vyzvaní účastníci zadávacího</w:t>
      </w:r>
      <w:r>
        <w:t xml:space="preserve"> řízení (dále jen „účastník“ nebo „účastníci“) podávají předběžnou nabídku, o níž bude dále v dalších kolech jednáno.</w:t>
      </w:r>
    </w:p>
    <w:p w14:paraId="7A563313" w14:textId="77777777" w:rsidR="00C731C5" w:rsidRDefault="00C731C5" w:rsidP="00C731C5">
      <w:r>
        <w:t>Dokument „Zadávací podmínky“ je součástí zadávací dokumentace a zahrnuje podle ustanovení § 28 odstavec (1) písmeno a) Zákona veškeré zadavatelem stanovené podmínky průběhu zadávacího řízení, účasti v zadávacím řízení, pravidla pro hodnocení nabídek a další podmínky pro uzavření smlouvy na veřejnou zakázku a pro ukončení zadávacího řízení.</w:t>
      </w:r>
    </w:p>
    <w:p w14:paraId="57F26AF8" w14:textId="30973EAC" w:rsidR="00C731C5" w:rsidRDefault="00C731C5" w:rsidP="00C731C5">
      <w:r>
        <w:t xml:space="preserve">Zadávací podmínky obsahující zadávací podmínky sdělované nebo zpřístupňované účastníkům při zahájení zadávacího řízení. Zadávací podmínky upřesňující informace k údajům, které byly obsaženy v Oznámení o zahájení zadávacího řízení podle § </w:t>
      </w:r>
      <w:r w:rsidR="00641BFD">
        <w:t>61</w:t>
      </w:r>
      <w:r>
        <w:t xml:space="preserve"> odstavec (1) Zákona, a jsou uveřejňovány v souladu s ustanovením § 96 Zákona na profilu zadavatele. Obsah dokumentů zadávací dokumentace je uveden v textu Zadávacích podmínek.</w:t>
      </w:r>
    </w:p>
    <w:p w14:paraId="09FE8ABB" w14:textId="77777777" w:rsidR="00C731C5" w:rsidRDefault="00C731C5" w:rsidP="00C731C5">
      <w:r>
        <w:t>Veškeré další údaje, které zadavatel poskytuje dodavatelům podle podmínek zadávacího řízení v průběhu zadávacího řízení, předává zadavatel dodavatelům písemně elektronicky způsobem stanoveným v § 211 Zákona. Dodavatel je povinen se seznámit se zadávací dokumentací a před podáním nabídky si případné nejasnosti vyjasnit u zadavatele formou, kterou stanoví Zákon v § 98.</w:t>
      </w:r>
    </w:p>
    <w:p w14:paraId="78B72B3F" w14:textId="6CC029E3" w:rsidR="004E7058" w:rsidRPr="004E7058" w:rsidRDefault="00C56DA5" w:rsidP="004E7058">
      <w:pPr>
        <w:spacing w:before="0"/>
        <w:ind w:firstLineChars="100" w:firstLine="220"/>
        <w:jc w:val="left"/>
        <w:rPr>
          <w:rFonts w:ascii="Calibri" w:hAnsi="Calibri" w:cs="Calibri"/>
          <w:b/>
          <w:bCs/>
          <w:sz w:val="32"/>
          <w:szCs w:val="32"/>
        </w:rPr>
      </w:pPr>
      <w:r>
        <w:br w:type="page"/>
      </w:r>
    </w:p>
    <w:p w14:paraId="780EBD77" w14:textId="77777777" w:rsidR="00C56DA5" w:rsidRDefault="00C56DA5">
      <w:pPr>
        <w:spacing w:before="0" w:after="160" w:line="259" w:lineRule="auto"/>
        <w:jc w:val="left"/>
      </w:pPr>
    </w:p>
    <w:sdt>
      <w:sdtPr>
        <w:rPr>
          <w:rFonts w:eastAsia="Times New Roman" w:cs="Times New Roman"/>
          <w:color w:val="auto"/>
          <w:sz w:val="22"/>
          <w:szCs w:val="20"/>
        </w:rPr>
        <w:id w:val="34630867"/>
        <w:docPartObj>
          <w:docPartGallery w:val="Table of Contents"/>
          <w:docPartUnique/>
        </w:docPartObj>
      </w:sdtPr>
      <w:sdtEndPr>
        <w:rPr>
          <w:b/>
          <w:bCs/>
        </w:rPr>
      </w:sdtEndPr>
      <w:sdtContent>
        <w:p w14:paraId="1D9D4584" w14:textId="068D5BFD" w:rsidR="00B304FD" w:rsidRPr="00A035B7" w:rsidRDefault="00B304FD" w:rsidP="006335E9">
          <w:pPr>
            <w:pStyle w:val="Nadpisobsahu"/>
          </w:pPr>
          <w:r w:rsidRPr="00A035B7">
            <w:t>Obsah</w:t>
          </w:r>
        </w:p>
        <w:p w14:paraId="75604D1C" w14:textId="288BBA5E" w:rsidR="00F83053" w:rsidRDefault="00B304FD">
          <w:pPr>
            <w:pStyle w:val="Obsah1"/>
            <w:rPr>
              <w:rFonts w:eastAsiaTheme="minorEastAsia" w:cstheme="minorBidi"/>
              <w:noProof/>
              <w:szCs w:val="22"/>
            </w:rPr>
          </w:pPr>
          <w:r>
            <w:fldChar w:fldCharType="begin"/>
          </w:r>
          <w:r>
            <w:instrText xml:space="preserve"> TOC \o "1-3" \h \z \u </w:instrText>
          </w:r>
          <w:r>
            <w:fldChar w:fldCharType="separate"/>
          </w:r>
          <w:hyperlink w:anchor="_Toc533062578" w:history="1">
            <w:r w:rsidR="00F83053" w:rsidRPr="002279E2">
              <w:rPr>
                <w:rStyle w:val="Hypertextovodkaz"/>
                <w:rFonts w:eastAsiaTheme="majorEastAsia"/>
                <w:noProof/>
              </w:rPr>
              <w:t>1.</w:t>
            </w:r>
            <w:r w:rsidR="00F83053">
              <w:rPr>
                <w:rFonts w:eastAsiaTheme="minorEastAsia" w:cstheme="minorBidi"/>
                <w:noProof/>
                <w:szCs w:val="22"/>
              </w:rPr>
              <w:tab/>
            </w:r>
            <w:r w:rsidR="00F83053" w:rsidRPr="002279E2">
              <w:rPr>
                <w:rStyle w:val="Hypertextovodkaz"/>
                <w:rFonts w:eastAsiaTheme="majorEastAsia"/>
                <w:noProof/>
              </w:rPr>
              <w:t>IDENTIFIKAČNÍ ÚDAJE ZADAVATELE</w:t>
            </w:r>
            <w:r w:rsidR="00F83053">
              <w:rPr>
                <w:noProof/>
                <w:webHidden/>
              </w:rPr>
              <w:tab/>
            </w:r>
            <w:r w:rsidR="00F83053">
              <w:rPr>
                <w:noProof/>
                <w:webHidden/>
              </w:rPr>
              <w:fldChar w:fldCharType="begin"/>
            </w:r>
            <w:r w:rsidR="00F83053">
              <w:rPr>
                <w:noProof/>
                <w:webHidden/>
              </w:rPr>
              <w:instrText xml:space="preserve"> PAGEREF _Toc533062578 \h </w:instrText>
            </w:r>
            <w:r w:rsidR="00F83053">
              <w:rPr>
                <w:noProof/>
                <w:webHidden/>
              </w:rPr>
            </w:r>
            <w:r w:rsidR="00F83053">
              <w:rPr>
                <w:noProof/>
                <w:webHidden/>
              </w:rPr>
              <w:fldChar w:fldCharType="separate"/>
            </w:r>
            <w:r w:rsidR="00F83053">
              <w:rPr>
                <w:noProof/>
                <w:webHidden/>
              </w:rPr>
              <w:t>6</w:t>
            </w:r>
            <w:r w:rsidR="00F83053">
              <w:rPr>
                <w:noProof/>
                <w:webHidden/>
              </w:rPr>
              <w:fldChar w:fldCharType="end"/>
            </w:r>
          </w:hyperlink>
        </w:p>
        <w:p w14:paraId="0A7B1DD1" w14:textId="1EB647BA" w:rsidR="00F83053" w:rsidRDefault="00ED7F1E">
          <w:pPr>
            <w:pStyle w:val="Obsah1"/>
            <w:rPr>
              <w:rFonts w:eastAsiaTheme="minorEastAsia" w:cstheme="minorBidi"/>
              <w:noProof/>
              <w:szCs w:val="22"/>
            </w:rPr>
          </w:pPr>
          <w:hyperlink w:anchor="_Toc533062579" w:history="1">
            <w:r w:rsidR="00F83053" w:rsidRPr="002279E2">
              <w:rPr>
                <w:rStyle w:val="Hypertextovodkaz"/>
                <w:rFonts w:eastAsiaTheme="majorEastAsia"/>
                <w:noProof/>
              </w:rPr>
              <w:t>2.</w:t>
            </w:r>
            <w:r w:rsidR="00F83053">
              <w:rPr>
                <w:rFonts w:eastAsiaTheme="minorEastAsia" w:cstheme="minorBidi"/>
                <w:noProof/>
                <w:szCs w:val="22"/>
              </w:rPr>
              <w:tab/>
            </w:r>
            <w:r w:rsidR="00F83053" w:rsidRPr="002279E2">
              <w:rPr>
                <w:rStyle w:val="Hypertextovodkaz"/>
                <w:rFonts w:eastAsiaTheme="majorEastAsia"/>
                <w:noProof/>
              </w:rPr>
              <w:t>INFORMACE O DRUHU A PŘEDMĚTU VEŘEJNÉ ZAKÁZKY</w:t>
            </w:r>
            <w:r w:rsidR="00F83053">
              <w:rPr>
                <w:noProof/>
                <w:webHidden/>
              </w:rPr>
              <w:tab/>
            </w:r>
            <w:r w:rsidR="00F83053">
              <w:rPr>
                <w:noProof/>
                <w:webHidden/>
              </w:rPr>
              <w:fldChar w:fldCharType="begin"/>
            </w:r>
            <w:r w:rsidR="00F83053">
              <w:rPr>
                <w:noProof/>
                <w:webHidden/>
              </w:rPr>
              <w:instrText xml:space="preserve"> PAGEREF _Toc533062579 \h </w:instrText>
            </w:r>
            <w:r w:rsidR="00F83053">
              <w:rPr>
                <w:noProof/>
                <w:webHidden/>
              </w:rPr>
            </w:r>
            <w:r w:rsidR="00F83053">
              <w:rPr>
                <w:noProof/>
                <w:webHidden/>
              </w:rPr>
              <w:fldChar w:fldCharType="separate"/>
            </w:r>
            <w:r w:rsidR="00F83053">
              <w:rPr>
                <w:noProof/>
                <w:webHidden/>
              </w:rPr>
              <w:t>6</w:t>
            </w:r>
            <w:r w:rsidR="00F83053">
              <w:rPr>
                <w:noProof/>
                <w:webHidden/>
              </w:rPr>
              <w:fldChar w:fldCharType="end"/>
            </w:r>
          </w:hyperlink>
        </w:p>
        <w:p w14:paraId="30338B1B" w14:textId="26736560" w:rsidR="00F83053" w:rsidRDefault="00ED7F1E">
          <w:pPr>
            <w:pStyle w:val="Obsah2"/>
            <w:tabs>
              <w:tab w:val="right" w:leader="dot" w:pos="9062"/>
            </w:tabs>
            <w:rPr>
              <w:rFonts w:eastAsiaTheme="minorEastAsia" w:cstheme="minorBidi"/>
              <w:noProof/>
              <w:szCs w:val="22"/>
            </w:rPr>
          </w:pPr>
          <w:hyperlink w:anchor="_Toc533062580" w:history="1">
            <w:r w:rsidR="00F83053" w:rsidRPr="002279E2">
              <w:rPr>
                <w:rStyle w:val="Hypertextovodkaz"/>
                <w:rFonts w:eastAsiaTheme="majorEastAsia"/>
                <w:noProof/>
                <w14:scene3d>
                  <w14:camera w14:prst="orthographicFront"/>
                  <w14:lightRig w14:rig="threePt" w14:dir="t">
                    <w14:rot w14:lat="0" w14:lon="0" w14:rev="0"/>
                  </w14:lightRig>
                </w14:scene3d>
              </w:rPr>
              <w:t>2. 1.</w:t>
            </w:r>
            <w:r w:rsidR="00F83053" w:rsidRPr="002279E2">
              <w:rPr>
                <w:rStyle w:val="Hypertextovodkaz"/>
                <w:rFonts w:eastAsiaTheme="majorEastAsia"/>
                <w:noProof/>
              </w:rPr>
              <w:t xml:space="preserve"> Druh veřejné zakázky</w:t>
            </w:r>
            <w:r w:rsidR="00F83053">
              <w:rPr>
                <w:noProof/>
                <w:webHidden/>
              </w:rPr>
              <w:tab/>
            </w:r>
            <w:r w:rsidR="00F83053">
              <w:rPr>
                <w:noProof/>
                <w:webHidden/>
              </w:rPr>
              <w:fldChar w:fldCharType="begin"/>
            </w:r>
            <w:r w:rsidR="00F83053">
              <w:rPr>
                <w:noProof/>
                <w:webHidden/>
              </w:rPr>
              <w:instrText xml:space="preserve"> PAGEREF _Toc533062580 \h </w:instrText>
            </w:r>
            <w:r w:rsidR="00F83053">
              <w:rPr>
                <w:noProof/>
                <w:webHidden/>
              </w:rPr>
            </w:r>
            <w:r w:rsidR="00F83053">
              <w:rPr>
                <w:noProof/>
                <w:webHidden/>
              </w:rPr>
              <w:fldChar w:fldCharType="separate"/>
            </w:r>
            <w:r w:rsidR="00F83053">
              <w:rPr>
                <w:noProof/>
                <w:webHidden/>
              </w:rPr>
              <w:t>6</w:t>
            </w:r>
            <w:r w:rsidR="00F83053">
              <w:rPr>
                <w:noProof/>
                <w:webHidden/>
              </w:rPr>
              <w:fldChar w:fldCharType="end"/>
            </w:r>
          </w:hyperlink>
        </w:p>
        <w:p w14:paraId="446C5CC8" w14:textId="75B342E9" w:rsidR="00F83053" w:rsidRDefault="00ED7F1E">
          <w:pPr>
            <w:pStyle w:val="Obsah2"/>
            <w:tabs>
              <w:tab w:val="right" w:leader="dot" w:pos="9062"/>
            </w:tabs>
            <w:rPr>
              <w:rFonts w:eastAsiaTheme="minorEastAsia" w:cstheme="minorBidi"/>
              <w:noProof/>
              <w:szCs w:val="22"/>
            </w:rPr>
          </w:pPr>
          <w:hyperlink w:anchor="_Toc533062581" w:history="1">
            <w:r w:rsidR="00F83053" w:rsidRPr="002279E2">
              <w:rPr>
                <w:rStyle w:val="Hypertextovodkaz"/>
                <w:rFonts w:eastAsiaTheme="majorEastAsia"/>
                <w:noProof/>
                <w14:scene3d>
                  <w14:camera w14:prst="orthographicFront"/>
                  <w14:lightRig w14:rig="threePt" w14:dir="t">
                    <w14:rot w14:lat="0" w14:lon="0" w14:rev="0"/>
                  </w14:lightRig>
                </w14:scene3d>
              </w:rPr>
              <w:t>2. 2.</w:t>
            </w:r>
            <w:r w:rsidR="00F83053" w:rsidRPr="002279E2">
              <w:rPr>
                <w:rStyle w:val="Hypertextovodkaz"/>
                <w:rFonts w:eastAsiaTheme="majorEastAsia"/>
                <w:noProof/>
              </w:rPr>
              <w:t xml:space="preserve"> Název veřejné zakázky</w:t>
            </w:r>
            <w:r w:rsidR="00F83053">
              <w:rPr>
                <w:noProof/>
                <w:webHidden/>
              </w:rPr>
              <w:tab/>
            </w:r>
            <w:r w:rsidR="00F83053">
              <w:rPr>
                <w:noProof/>
                <w:webHidden/>
              </w:rPr>
              <w:fldChar w:fldCharType="begin"/>
            </w:r>
            <w:r w:rsidR="00F83053">
              <w:rPr>
                <w:noProof/>
                <w:webHidden/>
              </w:rPr>
              <w:instrText xml:space="preserve"> PAGEREF _Toc533062581 \h </w:instrText>
            </w:r>
            <w:r w:rsidR="00F83053">
              <w:rPr>
                <w:noProof/>
                <w:webHidden/>
              </w:rPr>
            </w:r>
            <w:r w:rsidR="00F83053">
              <w:rPr>
                <w:noProof/>
                <w:webHidden/>
              </w:rPr>
              <w:fldChar w:fldCharType="separate"/>
            </w:r>
            <w:r w:rsidR="00F83053">
              <w:rPr>
                <w:noProof/>
                <w:webHidden/>
              </w:rPr>
              <w:t>6</w:t>
            </w:r>
            <w:r w:rsidR="00F83053">
              <w:rPr>
                <w:noProof/>
                <w:webHidden/>
              </w:rPr>
              <w:fldChar w:fldCharType="end"/>
            </w:r>
          </w:hyperlink>
        </w:p>
        <w:p w14:paraId="0C30338F" w14:textId="6D01909B" w:rsidR="00F83053" w:rsidRDefault="00ED7F1E">
          <w:pPr>
            <w:pStyle w:val="Obsah2"/>
            <w:tabs>
              <w:tab w:val="right" w:leader="dot" w:pos="9062"/>
            </w:tabs>
            <w:rPr>
              <w:rFonts w:eastAsiaTheme="minorEastAsia" w:cstheme="minorBidi"/>
              <w:noProof/>
              <w:szCs w:val="22"/>
            </w:rPr>
          </w:pPr>
          <w:hyperlink w:anchor="_Toc533062582" w:history="1">
            <w:r w:rsidR="00F83053" w:rsidRPr="002279E2">
              <w:rPr>
                <w:rStyle w:val="Hypertextovodkaz"/>
                <w:rFonts w:eastAsiaTheme="majorEastAsia"/>
                <w:noProof/>
                <w14:scene3d>
                  <w14:camera w14:prst="orthographicFront"/>
                  <w14:lightRig w14:rig="threePt" w14:dir="t">
                    <w14:rot w14:lat="0" w14:lon="0" w14:rev="0"/>
                  </w14:lightRig>
                </w14:scene3d>
              </w:rPr>
              <w:t>2. 3.</w:t>
            </w:r>
            <w:r w:rsidR="00F83053" w:rsidRPr="002279E2">
              <w:rPr>
                <w:rStyle w:val="Hypertextovodkaz"/>
                <w:rFonts w:eastAsiaTheme="majorEastAsia"/>
                <w:noProof/>
              </w:rPr>
              <w:t xml:space="preserve"> Účel veřejné zakázky</w:t>
            </w:r>
            <w:r w:rsidR="00F83053">
              <w:rPr>
                <w:noProof/>
                <w:webHidden/>
              </w:rPr>
              <w:tab/>
            </w:r>
            <w:r w:rsidR="00F83053">
              <w:rPr>
                <w:noProof/>
                <w:webHidden/>
              </w:rPr>
              <w:fldChar w:fldCharType="begin"/>
            </w:r>
            <w:r w:rsidR="00F83053">
              <w:rPr>
                <w:noProof/>
                <w:webHidden/>
              </w:rPr>
              <w:instrText xml:space="preserve"> PAGEREF _Toc533062582 \h </w:instrText>
            </w:r>
            <w:r w:rsidR="00F83053">
              <w:rPr>
                <w:noProof/>
                <w:webHidden/>
              </w:rPr>
            </w:r>
            <w:r w:rsidR="00F83053">
              <w:rPr>
                <w:noProof/>
                <w:webHidden/>
              </w:rPr>
              <w:fldChar w:fldCharType="separate"/>
            </w:r>
            <w:r w:rsidR="00F83053">
              <w:rPr>
                <w:noProof/>
                <w:webHidden/>
              </w:rPr>
              <w:t>6</w:t>
            </w:r>
            <w:r w:rsidR="00F83053">
              <w:rPr>
                <w:noProof/>
                <w:webHidden/>
              </w:rPr>
              <w:fldChar w:fldCharType="end"/>
            </w:r>
          </w:hyperlink>
        </w:p>
        <w:p w14:paraId="3036B2B1" w14:textId="0684537B" w:rsidR="00F83053" w:rsidRDefault="00ED7F1E">
          <w:pPr>
            <w:pStyle w:val="Obsah2"/>
            <w:tabs>
              <w:tab w:val="right" w:leader="dot" w:pos="9062"/>
            </w:tabs>
            <w:rPr>
              <w:rFonts w:eastAsiaTheme="minorEastAsia" w:cstheme="minorBidi"/>
              <w:noProof/>
              <w:szCs w:val="22"/>
            </w:rPr>
          </w:pPr>
          <w:hyperlink w:anchor="_Toc533062583" w:history="1">
            <w:r w:rsidR="00F83053" w:rsidRPr="002279E2">
              <w:rPr>
                <w:rStyle w:val="Hypertextovodkaz"/>
                <w:rFonts w:eastAsiaTheme="majorEastAsia"/>
                <w:noProof/>
                <w14:scene3d>
                  <w14:camera w14:prst="orthographicFront"/>
                  <w14:lightRig w14:rig="threePt" w14:dir="t">
                    <w14:rot w14:lat="0" w14:lon="0" w14:rev="0"/>
                  </w14:lightRig>
                </w14:scene3d>
              </w:rPr>
              <w:t>2. 4.</w:t>
            </w:r>
            <w:r w:rsidR="00F83053" w:rsidRPr="002279E2">
              <w:rPr>
                <w:rStyle w:val="Hypertextovodkaz"/>
                <w:rFonts w:eastAsiaTheme="majorEastAsia"/>
                <w:noProof/>
              </w:rPr>
              <w:t xml:space="preserve"> Popis předmětu veřejné zakázky</w:t>
            </w:r>
            <w:r w:rsidR="00F83053">
              <w:rPr>
                <w:noProof/>
                <w:webHidden/>
              </w:rPr>
              <w:tab/>
            </w:r>
            <w:r w:rsidR="00F83053">
              <w:rPr>
                <w:noProof/>
                <w:webHidden/>
              </w:rPr>
              <w:fldChar w:fldCharType="begin"/>
            </w:r>
            <w:r w:rsidR="00F83053">
              <w:rPr>
                <w:noProof/>
                <w:webHidden/>
              </w:rPr>
              <w:instrText xml:space="preserve"> PAGEREF _Toc533062583 \h </w:instrText>
            </w:r>
            <w:r w:rsidR="00F83053">
              <w:rPr>
                <w:noProof/>
                <w:webHidden/>
              </w:rPr>
            </w:r>
            <w:r w:rsidR="00F83053">
              <w:rPr>
                <w:noProof/>
                <w:webHidden/>
              </w:rPr>
              <w:fldChar w:fldCharType="separate"/>
            </w:r>
            <w:r w:rsidR="00F83053">
              <w:rPr>
                <w:noProof/>
                <w:webHidden/>
              </w:rPr>
              <w:t>6</w:t>
            </w:r>
            <w:r w:rsidR="00F83053">
              <w:rPr>
                <w:noProof/>
                <w:webHidden/>
              </w:rPr>
              <w:fldChar w:fldCharType="end"/>
            </w:r>
          </w:hyperlink>
        </w:p>
        <w:p w14:paraId="3D71FD8D" w14:textId="18830AC5" w:rsidR="00F83053" w:rsidRDefault="00ED7F1E">
          <w:pPr>
            <w:pStyle w:val="Obsah2"/>
            <w:tabs>
              <w:tab w:val="right" w:leader="dot" w:pos="9062"/>
            </w:tabs>
            <w:rPr>
              <w:rFonts w:eastAsiaTheme="minorEastAsia" w:cstheme="minorBidi"/>
              <w:noProof/>
              <w:szCs w:val="22"/>
            </w:rPr>
          </w:pPr>
          <w:hyperlink w:anchor="_Toc533062584" w:history="1">
            <w:r w:rsidR="00F83053" w:rsidRPr="002279E2">
              <w:rPr>
                <w:rStyle w:val="Hypertextovodkaz"/>
                <w:rFonts w:eastAsiaTheme="majorEastAsia"/>
                <w:noProof/>
                <w14:scene3d>
                  <w14:camera w14:prst="orthographicFront"/>
                  <w14:lightRig w14:rig="threePt" w14:dir="t">
                    <w14:rot w14:lat="0" w14:lon="0" w14:rev="0"/>
                  </w14:lightRig>
                </w14:scene3d>
              </w:rPr>
              <w:t>2. 5.</w:t>
            </w:r>
            <w:r w:rsidR="00F83053" w:rsidRPr="002279E2">
              <w:rPr>
                <w:rStyle w:val="Hypertextovodkaz"/>
                <w:rFonts w:eastAsiaTheme="majorEastAsia"/>
                <w:noProof/>
              </w:rPr>
              <w:t xml:space="preserve"> Klasifikace veřejné zakázky (CPV)</w:t>
            </w:r>
            <w:r w:rsidR="00F83053">
              <w:rPr>
                <w:noProof/>
                <w:webHidden/>
              </w:rPr>
              <w:tab/>
            </w:r>
            <w:r w:rsidR="00F83053">
              <w:rPr>
                <w:noProof/>
                <w:webHidden/>
              </w:rPr>
              <w:fldChar w:fldCharType="begin"/>
            </w:r>
            <w:r w:rsidR="00F83053">
              <w:rPr>
                <w:noProof/>
                <w:webHidden/>
              </w:rPr>
              <w:instrText xml:space="preserve"> PAGEREF _Toc533062584 \h </w:instrText>
            </w:r>
            <w:r w:rsidR="00F83053">
              <w:rPr>
                <w:noProof/>
                <w:webHidden/>
              </w:rPr>
            </w:r>
            <w:r w:rsidR="00F83053">
              <w:rPr>
                <w:noProof/>
                <w:webHidden/>
              </w:rPr>
              <w:fldChar w:fldCharType="separate"/>
            </w:r>
            <w:r w:rsidR="00F83053">
              <w:rPr>
                <w:noProof/>
                <w:webHidden/>
              </w:rPr>
              <w:t>7</w:t>
            </w:r>
            <w:r w:rsidR="00F83053">
              <w:rPr>
                <w:noProof/>
                <w:webHidden/>
              </w:rPr>
              <w:fldChar w:fldCharType="end"/>
            </w:r>
          </w:hyperlink>
        </w:p>
        <w:p w14:paraId="5918EE7A" w14:textId="2F0A1E81" w:rsidR="00F83053" w:rsidRDefault="00ED7F1E">
          <w:pPr>
            <w:pStyle w:val="Obsah2"/>
            <w:tabs>
              <w:tab w:val="right" w:leader="dot" w:pos="9062"/>
            </w:tabs>
            <w:rPr>
              <w:rFonts w:eastAsiaTheme="minorEastAsia" w:cstheme="minorBidi"/>
              <w:noProof/>
              <w:szCs w:val="22"/>
            </w:rPr>
          </w:pPr>
          <w:hyperlink w:anchor="_Toc533062585" w:history="1">
            <w:r w:rsidR="00F83053" w:rsidRPr="002279E2">
              <w:rPr>
                <w:rStyle w:val="Hypertextovodkaz"/>
                <w:rFonts w:eastAsiaTheme="majorEastAsia"/>
                <w:noProof/>
                <w14:scene3d>
                  <w14:camera w14:prst="orthographicFront"/>
                  <w14:lightRig w14:rig="threePt" w14:dir="t">
                    <w14:rot w14:lat="0" w14:lon="0" w14:rev="0"/>
                  </w14:lightRig>
                </w14:scene3d>
              </w:rPr>
              <w:t>2. 6.</w:t>
            </w:r>
            <w:r w:rsidR="00F83053" w:rsidRPr="002279E2">
              <w:rPr>
                <w:rStyle w:val="Hypertextovodkaz"/>
                <w:rFonts w:eastAsiaTheme="majorEastAsia"/>
                <w:noProof/>
              </w:rPr>
              <w:t xml:space="preserve"> Místo plnění veřejné zakázky</w:t>
            </w:r>
            <w:r w:rsidR="00F83053">
              <w:rPr>
                <w:noProof/>
                <w:webHidden/>
              </w:rPr>
              <w:tab/>
            </w:r>
            <w:r w:rsidR="00F83053">
              <w:rPr>
                <w:noProof/>
                <w:webHidden/>
              </w:rPr>
              <w:fldChar w:fldCharType="begin"/>
            </w:r>
            <w:r w:rsidR="00F83053">
              <w:rPr>
                <w:noProof/>
                <w:webHidden/>
              </w:rPr>
              <w:instrText xml:space="preserve"> PAGEREF _Toc533062585 \h </w:instrText>
            </w:r>
            <w:r w:rsidR="00F83053">
              <w:rPr>
                <w:noProof/>
                <w:webHidden/>
              </w:rPr>
            </w:r>
            <w:r w:rsidR="00F83053">
              <w:rPr>
                <w:noProof/>
                <w:webHidden/>
              </w:rPr>
              <w:fldChar w:fldCharType="separate"/>
            </w:r>
            <w:r w:rsidR="00F83053">
              <w:rPr>
                <w:noProof/>
                <w:webHidden/>
              </w:rPr>
              <w:t>7</w:t>
            </w:r>
            <w:r w:rsidR="00F83053">
              <w:rPr>
                <w:noProof/>
                <w:webHidden/>
              </w:rPr>
              <w:fldChar w:fldCharType="end"/>
            </w:r>
          </w:hyperlink>
        </w:p>
        <w:p w14:paraId="2C819982" w14:textId="24C9D243" w:rsidR="00F83053" w:rsidRDefault="00ED7F1E">
          <w:pPr>
            <w:pStyle w:val="Obsah2"/>
            <w:tabs>
              <w:tab w:val="right" w:leader="dot" w:pos="9062"/>
            </w:tabs>
            <w:rPr>
              <w:rFonts w:eastAsiaTheme="minorEastAsia" w:cstheme="minorBidi"/>
              <w:noProof/>
              <w:szCs w:val="22"/>
            </w:rPr>
          </w:pPr>
          <w:hyperlink w:anchor="_Toc533062586" w:history="1">
            <w:r w:rsidR="00F83053" w:rsidRPr="002279E2">
              <w:rPr>
                <w:rStyle w:val="Hypertextovodkaz"/>
                <w:rFonts w:eastAsiaTheme="majorEastAsia"/>
                <w:noProof/>
                <w14:scene3d>
                  <w14:camera w14:prst="orthographicFront"/>
                  <w14:lightRig w14:rig="threePt" w14:dir="t">
                    <w14:rot w14:lat="0" w14:lon="0" w14:rev="0"/>
                  </w14:lightRig>
                </w14:scene3d>
              </w:rPr>
              <w:t>2. 7.</w:t>
            </w:r>
            <w:r w:rsidR="00F83053" w:rsidRPr="002279E2">
              <w:rPr>
                <w:rStyle w:val="Hypertextovodkaz"/>
                <w:rFonts w:eastAsiaTheme="majorEastAsia"/>
                <w:noProof/>
              </w:rPr>
              <w:t xml:space="preserve"> Předpokládaná doba plnění veřejné zakázky</w:t>
            </w:r>
            <w:r w:rsidR="00F83053">
              <w:rPr>
                <w:noProof/>
                <w:webHidden/>
              </w:rPr>
              <w:tab/>
            </w:r>
            <w:r w:rsidR="00F83053">
              <w:rPr>
                <w:noProof/>
                <w:webHidden/>
              </w:rPr>
              <w:fldChar w:fldCharType="begin"/>
            </w:r>
            <w:r w:rsidR="00F83053">
              <w:rPr>
                <w:noProof/>
                <w:webHidden/>
              </w:rPr>
              <w:instrText xml:space="preserve"> PAGEREF _Toc533062586 \h </w:instrText>
            </w:r>
            <w:r w:rsidR="00F83053">
              <w:rPr>
                <w:noProof/>
                <w:webHidden/>
              </w:rPr>
            </w:r>
            <w:r w:rsidR="00F83053">
              <w:rPr>
                <w:noProof/>
                <w:webHidden/>
              </w:rPr>
              <w:fldChar w:fldCharType="separate"/>
            </w:r>
            <w:r w:rsidR="00F83053">
              <w:rPr>
                <w:noProof/>
                <w:webHidden/>
              </w:rPr>
              <w:t>7</w:t>
            </w:r>
            <w:r w:rsidR="00F83053">
              <w:rPr>
                <w:noProof/>
                <w:webHidden/>
              </w:rPr>
              <w:fldChar w:fldCharType="end"/>
            </w:r>
          </w:hyperlink>
        </w:p>
        <w:p w14:paraId="02EAEC3E" w14:textId="15048244" w:rsidR="00F83053" w:rsidRDefault="00ED7F1E">
          <w:pPr>
            <w:pStyle w:val="Obsah2"/>
            <w:tabs>
              <w:tab w:val="right" w:leader="dot" w:pos="9062"/>
            </w:tabs>
            <w:rPr>
              <w:rFonts w:eastAsiaTheme="minorEastAsia" w:cstheme="minorBidi"/>
              <w:noProof/>
              <w:szCs w:val="22"/>
            </w:rPr>
          </w:pPr>
          <w:hyperlink w:anchor="_Toc533062587" w:history="1">
            <w:r w:rsidR="00F83053" w:rsidRPr="002279E2">
              <w:rPr>
                <w:rStyle w:val="Hypertextovodkaz"/>
                <w:rFonts w:eastAsiaTheme="majorEastAsia"/>
                <w:noProof/>
                <w14:scene3d>
                  <w14:camera w14:prst="orthographicFront"/>
                  <w14:lightRig w14:rig="threePt" w14:dir="t">
                    <w14:rot w14:lat="0" w14:lon="0" w14:rev="0"/>
                  </w14:lightRig>
                </w14:scene3d>
              </w:rPr>
              <w:t>2. 8.</w:t>
            </w:r>
            <w:r w:rsidR="00F83053" w:rsidRPr="002279E2">
              <w:rPr>
                <w:rStyle w:val="Hypertextovodkaz"/>
                <w:rFonts w:eastAsiaTheme="majorEastAsia"/>
                <w:noProof/>
              </w:rPr>
              <w:t xml:space="preserve"> Údaj o předpokládané hodnotě veřejné zakázky za 12 let</w:t>
            </w:r>
            <w:r w:rsidR="00F83053">
              <w:rPr>
                <w:noProof/>
                <w:webHidden/>
              </w:rPr>
              <w:tab/>
            </w:r>
            <w:r w:rsidR="00F83053">
              <w:rPr>
                <w:noProof/>
                <w:webHidden/>
              </w:rPr>
              <w:fldChar w:fldCharType="begin"/>
            </w:r>
            <w:r w:rsidR="00F83053">
              <w:rPr>
                <w:noProof/>
                <w:webHidden/>
              </w:rPr>
              <w:instrText xml:space="preserve"> PAGEREF _Toc533062587 \h </w:instrText>
            </w:r>
            <w:r w:rsidR="00F83053">
              <w:rPr>
                <w:noProof/>
                <w:webHidden/>
              </w:rPr>
            </w:r>
            <w:r w:rsidR="00F83053">
              <w:rPr>
                <w:noProof/>
                <w:webHidden/>
              </w:rPr>
              <w:fldChar w:fldCharType="separate"/>
            </w:r>
            <w:r w:rsidR="00F83053">
              <w:rPr>
                <w:noProof/>
                <w:webHidden/>
              </w:rPr>
              <w:t>8</w:t>
            </w:r>
            <w:r w:rsidR="00F83053">
              <w:rPr>
                <w:noProof/>
                <w:webHidden/>
              </w:rPr>
              <w:fldChar w:fldCharType="end"/>
            </w:r>
          </w:hyperlink>
        </w:p>
        <w:p w14:paraId="0975BC1A" w14:textId="12992AF9" w:rsidR="00F83053" w:rsidRDefault="00ED7F1E">
          <w:pPr>
            <w:pStyle w:val="Obsah1"/>
            <w:rPr>
              <w:rFonts w:eastAsiaTheme="minorEastAsia" w:cstheme="minorBidi"/>
              <w:noProof/>
              <w:szCs w:val="22"/>
            </w:rPr>
          </w:pPr>
          <w:hyperlink w:anchor="_Toc533062588" w:history="1">
            <w:r w:rsidR="00F83053" w:rsidRPr="002279E2">
              <w:rPr>
                <w:rStyle w:val="Hypertextovodkaz"/>
                <w:rFonts w:eastAsiaTheme="majorEastAsia"/>
                <w:noProof/>
              </w:rPr>
              <w:t>3.</w:t>
            </w:r>
            <w:r w:rsidR="00F83053">
              <w:rPr>
                <w:rFonts w:eastAsiaTheme="minorEastAsia" w:cstheme="minorBidi"/>
                <w:noProof/>
                <w:szCs w:val="22"/>
              </w:rPr>
              <w:tab/>
            </w:r>
            <w:r w:rsidR="00F83053" w:rsidRPr="002279E2">
              <w:rPr>
                <w:rStyle w:val="Hypertextovodkaz"/>
                <w:rFonts w:eastAsiaTheme="majorEastAsia"/>
                <w:noProof/>
              </w:rPr>
              <w:t>ZAHÁJENÍ ZADÁVACÍHO ŘÍZENÍ A ÚDAJE O OZNÁMENÍ O ZAHÁJENÍ ZADÁVACÍHO ŘÍZENÍ</w:t>
            </w:r>
            <w:r w:rsidR="00F83053">
              <w:rPr>
                <w:noProof/>
                <w:webHidden/>
              </w:rPr>
              <w:tab/>
            </w:r>
            <w:r w:rsidR="00F83053">
              <w:rPr>
                <w:noProof/>
                <w:webHidden/>
              </w:rPr>
              <w:fldChar w:fldCharType="begin"/>
            </w:r>
            <w:r w:rsidR="00F83053">
              <w:rPr>
                <w:noProof/>
                <w:webHidden/>
              </w:rPr>
              <w:instrText xml:space="preserve"> PAGEREF _Toc533062588 \h </w:instrText>
            </w:r>
            <w:r w:rsidR="00F83053">
              <w:rPr>
                <w:noProof/>
                <w:webHidden/>
              </w:rPr>
            </w:r>
            <w:r w:rsidR="00F83053">
              <w:rPr>
                <w:noProof/>
                <w:webHidden/>
              </w:rPr>
              <w:fldChar w:fldCharType="separate"/>
            </w:r>
            <w:r w:rsidR="00F83053">
              <w:rPr>
                <w:noProof/>
                <w:webHidden/>
              </w:rPr>
              <w:t>8</w:t>
            </w:r>
            <w:r w:rsidR="00F83053">
              <w:rPr>
                <w:noProof/>
                <w:webHidden/>
              </w:rPr>
              <w:fldChar w:fldCharType="end"/>
            </w:r>
          </w:hyperlink>
        </w:p>
        <w:p w14:paraId="04BDE00F" w14:textId="3997A006" w:rsidR="00F83053" w:rsidRDefault="00ED7F1E">
          <w:pPr>
            <w:pStyle w:val="Obsah1"/>
            <w:rPr>
              <w:rFonts w:eastAsiaTheme="minorEastAsia" w:cstheme="minorBidi"/>
              <w:noProof/>
              <w:szCs w:val="22"/>
            </w:rPr>
          </w:pPr>
          <w:hyperlink w:anchor="_Toc533062589" w:history="1">
            <w:r w:rsidR="00F83053" w:rsidRPr="002279E2">
              <w:rPr>
                <w:rStyle w:val="Hypertextovodkaz"/>
                <w:rFonts w:eastAsiaTheme="majorEastAsia"/>
                <w:noProof/>
              </w:rPr>
              <w:t>4.</w:t>
            </w:r>
            <w:r w:rsidR="00F83053">
              <w:rPr>
                <w:rFonts w:eastAsiaTheme="minorEastAsia" w:cstheme="minorBidi"/>
                <w:noProof/>
                <w:szCs w:val="22"/>
              </w:rPr>
              <w:tab/>
            </w:r>
            <w:r w:rsidR="00F83053" w:rsidRPr="002279E2">
              <w:rPr>
                <w:rStyle w:val="Hypertextovodkaz"/>
                <w:rFonts w:eastAsiaTheme="majorEastAsia"/>
                <w:noProof/>
              </w:rPr>
              <w:t>ZADÁVACÍ DOKUMENTACE</w:t>
            </w:r>
            <w:r w:rsidR="00F83053">
              <w:rPr>
                <w:noProof/>
                <w:webHidden/>
              </w:rPr>
              <w:tab/>
            </w:r>
            <w:r w:rsidR="00F83053">
              <w:rPr>
                <w:noProof/>
                <w:webHidden/>
              </w:rPr>
              <w:fldChar w:fldCharType="begin"/>
            </w:r>
            <w:r w:rsidR="00F83053">
              <w:rPr>
                <w:noProof/>
                <w:webHidden/>
              </w:rPr>
              <w:instrText xml:space="preserve"> PAGEREF _Toc533062589 \h </w:instrText>
            </w:r>
            <w:r w:rsidR="00F83053">
              <w:rPr>
                <w:noProof/>
                <w:webHidden/>
              </w:rPr>
            </w:r>
            <w:r w:rsidR="00F83053">
              <w:rPr>
                <w:noProof/>
                <w:webHidden/>
              </w:rPr>
              <w:fldChar w:fldCharType="separate"/>
            </w:r>
            <w:r w:rsidR="00F83053">
              <w:rPr>
                <w:noProof/>
                <w:webHidden/>
              </w:rPr>
              <w:t>8</w:t>
            </w:r>
            <w:r w:rsidR="00F83053">
              <w:rPr>
                <w:noProof/>
                <w:webHidden/>
              </w:rPr>
              <w:fldChar w:fldCharType="end"/>
            </w:r>
          </w:hyperlink>
        </w:p>
        <w:p w14:paraId="034942CF" w14:textId="1EEC0BBC" w:rsidR="00F83053" w:rsidRDefault="00ED7F1E">
          <w:pPr>
            <w:pStyle w:val="Obsah2"/>
            <w:tabs>
              <w:tab w:val="right" w:leader="dot" w:pos="9062"/>
            </w:tabs>
            <w:rPr>
              <w:rFonts w:eastAsiaTheme="minorEastAsia" w:cstheme="minorBidi"/>
              <w:noProof/>
              <w:szCs w:val="22"/>
            </w:rPr>
          </w:pPr>
          <w:hyperlink w:anchor="_Toc533062590" w:history="1">
            <w:r w:rsidR="00F83053" w:rsidRPr="002279E2">
              <w:rPr>
                <w:rStyle w:val="Hypertextovodkaz"/>
                <w:rFonts w:eastAsiaTheme="majorEastAsia"/>
                <w:noProof/>
                <w14:scene3d>
                  <w14:camera w14:prst="orthographicFront"/>
                  <w14:lightRig w14:rig="threePt" w14:dir="t">
                    <w14:rot w14:lat="0" w14:lon="0" w14:rev="0"/>
                  </w14:lightRig>
                </w14:scene3d>
              </w:rPr>
              <w:t>4. 1.</w:t>
            </w:r>
            <w:r w:rsidR="00F83053" w:rsidRPr="002279E2">
              <w:rPr>
                <w:rStyle w:val="Hypertextovodkaz"/>
                <w:rFonts w:eastAsiaTheme="majorEastAsia"/>
                <w:noProof/>
              </w:rPr>
              <w:t xml:space="preserve"> Součásti zadávací dokumentace</w:t>
            </w:r>
            <w:r w:rsidR="00F83053">
              <w:rPr>
                <w:noProof/>
                <w:webHidden/>
              </w:rPr>
              <w:tab/>
            </w:r>
            <w:r w:rsidR="00F83053">
              <w:rPr>
                <w:noProof/>
                <w:webHidden/>
              </w:rPr>
              <w:fldChar w:fldCharType="begin"/>
            </w:r>
            <w:r w:rsidR="00F83053">
              <w:rPr>
                <w:noProof/>
                <w:webHidden/>
              </w:rPr>
              <w:instrText xml:space="preserve"> PAGEREF _Toc533062590 \h </w:instrText>
            </w:r>
            <w:r w:rsidR="00F83053">
              <w:rPr>
                <w:noProof/>
                <w:webHidden/>
              </w:rPr>
            </w:r>
            <w:r w:rsidR="00F83053">
              <w:rPr>
                <w:noProof/>
                <w:webHidden/>
              </w:rPr>
              <w:fldChar w:fldCharType="separate"/>
            </w:r>
            <w:r w:rsidR="00F83053">
              <w:rPr>
                <w:noProof/>
                <w:webHidden/>
              </w:rPr>
              <w:t>8</w:t>
            </w:r>
            <w:r w:rsidR="00F83053">
              <w:rPr>
                <w:noProof/>
                <w:webHidden/>
              </w:rPr>
              <w:fldChar w:fldCharType="end"/>
            </w:r>
          </w:hyperlink>
        </w:p>
        <w:p w14:paraId="2C94BF98" w14:textId="5BD2FA7B" w:rsidR="00F83053" w:rsidRDefault="00ED7F1E">
          <w:pPr>
            <w:pStyle w:val="Obsah2"/>
            <w:tabs>
              <w:tab w:val="right" w:leader="dot" w:pos="9062"/>
            </w:tabs>
            <w:rPr>
              <w:rFonts w:eastAsiaTheme="minorEastAsia" w:cstheme="minorBidi"/>
              <w:noProof/>
              <w:szCs w:val="22"/>
            </w:rPr>
          </w:pPr>
          <w:hyperlink w:anchor="_Toc533062591" w:history="1">
            <w:r w:rsidR="00F83053" w:rsidRPr="002279E2">
              <w:rPr>
                <w:rStyle w:val="Hypertextovodkaz"/>
                <w:rFonts w:eastAsiaTheme="majorEastAsia"/>
                <w:noProof/>
                <w14:scene3d>
                  <w14:camera w14:prst="orthographicFront"/>
                  <w14:lightRig w14:rig="threePt" w14:dir="t">
                    <w14:rot w14:lat="0" w14:lon="0" w14:rev="0"/>
                  </w14:lightRig>
                </w14:scene3d>
              </w:rPr>
              <w:t>4. 2.</w:t>
            </w:r>
            <w:r w:rsidR="00F83053" w:rsidRPr="002279E2">
              <w:rPr>
                <w:rStyle w:val="Hypertextovodkaz"/>
                <w:rFonts w:eastAsiaTheme="majorEastAsia"/>
                <w:noProof/>
              </w:rPr>
              <w:t xml:space="preserve"> Vysvětlení zadávací dokumentace</w:t>
            </w:r>
            <w:r w:rsidR="00F83053">
              <w:rPr>
                <w:noProof/>
                <w:webHidden/>
              </w:rPr>
              <w:tab/>
            </w:r>
            <w:r w:rsidR="00F83053">
              <w:rPr>
                <w:noProof/>
                <w:webHidden/>
              </w:rPr>
              <w:fldChar w:fldCharType="begin"/>
            </w:r>
            <w:r w:rsidR="00F83053">
              <w:rPr>
                <w:noProof/>
                <w:webHidden/>
              </w:rPr>
              <w:instrText xml:space="preserve"> PAGEREF _Toc533062591 \h </w:instrText>
            </w:r>
            <w:r w:rsidR="00F83053">
              <w:rPr>
                <w:noProof/>
                <w:webHidden/>
              </w:rPr>
            </w:r>
            <w:r w:rsidR="00F83053">
              <w:rPr>
                <w:noProof/>
                <w:webHidden/>
              </w:rPr>
              <w:fldChar w:fldCharType="separate"/>
            </w:r>
            <w:r w:rsidR="00F83053">
              <w:rPr>
                <w:noProof/>
                <w:webHidden/>
              </w:rPr>
              <w:t>9</w:t>
            </w:r>
            <w:r w:rsidR="00F83053">
              <w:rPr>
                <w:noProof/>
                <w:webHidden/>
              </w:rPr>
              <w:fldChar w:fldCharType="end"/>
            </w:r>
          </w:hyperlink>
        </w:p>
        <w:p w14:paraId="6186E63A" w14:textId="21499359" w:rsidR="00F83053" w:rsidRDefault="00ED7F1E">
          <w:pPr>
            <w:pStyle w:val="Obsah3"/>
            <w:tabs>
              <w:tab w:val="right" w:leader="dot" w:pos="9062"/>
            </w:tabs>
            <w:rPr>
              <w:rFonts w:eastAsiaTheme="minorEastAsia" w:cstheme="minorBidi"/>
              <w:noProof/>
              <w:szCs w:val="22"/>
            </w:rPr>
          </w:pPr>
          <w:hyperlink w:anchor="_Toc533062592" w:history="1">
            <w:r w:rsidR="00F83053" w:rsidRPr="002279E2">
              <w:rPr>
                <w:rStyle w:val="Hypertextovodkaz"/>
                <w:rFonts w:eastAsiaTheme="majorEastAsia"/>
                <w:noProof/>
              </w:rPr>
              <w:t>4. 2. 1. Vysvětlení zadávací dokumentace poskytované zadavatelem bez žádosti dodavatele</w:t>
            </w:r>
            <w:r w:rsidR="00F83053">
              <w:rPr>
                <w:noProof/>
                <w:webHidden/>
              </w:rPr>
              <w:tab/>
            </w:r>
            <w:r w:rsidR="00F83053">
              <w:rPr>
                <w:noProof/>
                <w:webHidden/>
              </w:rPr>
              <w:fldChar w:fldCharType="begin"/>
            </w:r>
            <w:r w:rsidR="00F83053">
              <w:rPr>
                <w:noProof/>
                <w:webHidden/>
              </w:rPr>
              <w:instrText xml:space="preserve"> PAGEREF _Toc533062592 \h </w:instrText>
            </w:r>
            <w:r w:rsidR="00F83053">
              <w:rPr>
                <w:noProof/>
                <w:webHidden/>
              </w:rPr>
            </w:r>
            <w:r w:rsidR="00F83053">
              <w:rPr>
                <w:noProof/>
                <w:webHidden/>
              </w:rPr>
              <w:fldChar w:fldCharType="separate"/>
            </w:r>
            <w:r w:rsidR="00F83053">
              <w:rPr>
                <w:noProof/>
                <w:webHidden/>
              </w:rPr>
              <w:t>9</w:t>
            </w:r>
            <w:r w:rsidR="00F83053">
              <w:rPr>
                <w:noProof/>
                <w:webHidden/>
              </w:rPr>
              <w:fldChar w:fldCharType="end"/>
            </w:r>
          </w:hyperlink>
        </w:p>
        <w:p w14:paraId="0F3B33A0" w14:textId="7CD071A3" w:rsidR="00F83053" w:rsidRDefault="00ED7F1E">
          <w:pPr>
            <w:pStyle w:val="Obsah3"/>
            <w:tabs>
              <w:tab w:val="right" w:leader="dot" w:pos="9062"/>
            </w:tabs>
            <w:rPr>
              <w:rFonts w:eastAsiaTheme="minorEastAsia" w:cstheme="minorBidi"/>
              <w:noProof/>
              <w:szCs w:val="22"/>
            </w:rPr>
          </w:pPr>
          <w:hyperlink w:anchor="_Toc533062593" w:history="1">
            <w:r w:rsidR="00F83053" w:rsidRPr="002279E2">
              <w:rPr>
                <w:rStyle w:val="Hypertextovodkaz"/>
                <w:rFonts w:eastAsiaTheme="majorEastAsia"/>
                <w:noProof/>
              </w:rPr>
              <w:t>4. 2. 2. Vysvětlení zadávací dokumentace poskytované zadavatelem na žádost dodavatele</w:t>
            </w:r>
            <w:r w:rsidR="00F83053">
              <w:rPr>
                <w:noProof/>
                <w:webHidden/>
              </w:rPr>
              <w:tab/>
            </w:r>
            <w:r w:rsidR="00F83053">
              <w:rPr>
                <w:noProof/>
                <w:webHidden/>
              </w:rPr>
              <w:fldChar w:fldCharType="begin"/>
            </w:r>
            <w:r w:rsidR="00F83053">
              <w:rPr>
                <w:noProof/>
                <w:webHidden/>
              </w:rPr>
              <w:instrText xml:space="preserve"> PAGEREF _Toc533062593 \h </w:instrText>
            </w:r>
            <w:r w:rsidR="00F83053">
              <w:rPr>
                <w:noProof/>
                <w:webHidden/>
              </w:rPr>
            </w:r>
            <w:r w:rsidR="00F83053">
              <w:rPr>
                <w:noProof/>
                <w:webHidden/>
              </w:rPr>
              <w:fldChar w:fldCharType="separate"/>
            </w:r>
            <w:r w:rsidR="00F83053">
              <w:rPr>
                <w:noProof/>
                <w:webHidden/>
              </w:rPr>
              <w:t>9</w:t>
            </w:r>
            <w:r w:rsidR="00F83053">
              <w:rPr>
                <w:noProof/>
                <w:webHidden/>
              </w:rPr>
              <w:fldChar w:fldCharType="end"/>
            </w:r>
          </w:hyperlink>
        </w:p>
        <w:p w14:paraId="6D38362C" w14:textId="18C3122D" w:rsidR="00F83053" w:rsidRDefault="00ED7F1E">
          <w:pPr>
            <w:pStyle w:val="Obsah3"/>
            <w:tabs>
              <w:tab w:val="right" w:leader="dot" w:pos="9062"/>
            </w:tabs>
            <w:rPr>
              <w:rFonts w:eastAsiaTheme="minorEastAsia" w:cstheme="minorBidi"/>
              <w:noProof/>
              <w:szCs w:val="22"/>
            </w:rPr>
          </w:pPr>
          <w:hyperlink w:anchor="_Toc533062594" w:history="1">
            <w:r w:rsidR="00F83053" w:rsidRPr="002279E2">
              <w:rPr>
                <w:rStyle w:val="Hypertextovodkaz"/>
                <w:rFonts w:eastAsiaTheme="majorEastAsia"/>
                <w:noProof/>
              </w:rPr>
              <w:t>4. 2. 3. Způsob poskytnutí vysvětlení zadávací dokumentace zadavatelem</w:t>
            </w:r>
            <w:r w:rsidR="00F83053">
              <w:rPr>
                <w:noProof/>
                <w:webHidden/>
              </w:rPr>
              <w:tab/>
            </w:r>
            <w:r w:rsidR="00F83053">
              <w:rPr>
                <w:noProof/>
                <w:webHidden/>
              </w:rPr>
              <w:fldChar w:fldCharType="begin"/>
            </w:r>
            <w:r w:rsidR="00F83053">
              <w:rPr>
                <w:noProof/>
                <w:webHidden/>
              </w:rPr>
              <w:instrText xml:space="preserve"> PAGEREF _Toc533062594 \h </w:instrText>
            </w:r>
            <w:r w:rsidR="00F83053">
              <w:rPr>
                <w:noProof/>
                <w:webHidden/>
              </w:rPr>
            </w:r>
            <w:r w:rsidR="00F83053">
              <w:rPr>
                <w:noProof/>
                <w:webHidden/>
              </w:rPr>
              <w:fldChar w:fldCharType="separate"/>
            </w:r>
            <w:r w:rsidR="00F83053">
              <w:rPr>
                <w:noProof/>
                <w:webHidden/>
              </w:rPr>
              <w:t>10</w:t>
            </w:r>
            <w:r w:rsidR="00F83053">
              <w:rPr>
                <w:noProof/>
                <w:webHidden/>
              </w:rPr>
              <w:fldChar w:fldCharType="end"/>
            </w:r>
          </w:hyperlink>
        </w:p>
        <w:p w14:paraId="208326E7" w14:textId="6DB30885" w:rsidR="00F83053" w:rsidRDefault="00ED7F1E">
          <w:pPr>
            <w:pStyle w:val="Obsah2"/>
            <w:tabs>
              <w:tab w:val="right" w:leader="dot" w:pos="9062"/>
            </w:tabs>
            <w:rPr>
              <w:rFonts w:eastAsiaTheme="minorEastAsia" w:cstheme="minorBidi"/>
              <w:noProof/>
              <w:szCs w:val="22"/>
            </w:rPr>
          </w:pPr>
          <w:hyperlink w:anchor="_Toc533062595" w:history="1">
            <w:r w:rsidR="00F83053" w:rsidRPr="002279E2">
              <w:rPr>
                <w:rStyle w:val="Hypertextovodkaz"/>
                <w:rFonts w:eastAsiaTheme="majorEastAsia"/>
                <w:noProof/>
                <w14:scene3d>
                  <w14:camera w14:prst="orthographicFront"/>
                  <w14:lightRig w14:rig="threePt" w14:dir="t">
                    <w14:rot w14:lat="0" w14:lon="0" w14:rev="0"/>
                  </w14:lightRig>
                </w14:scene3d>
              </w:rPr>
              <w:t>4. 3.</w:t>
            </w:r>
            <w:r w:rsidR="00F83053" w:rsidRPr="002279E2">
              <w:rPr>
                <w:rStyle w:val="Hypertextovodkaz"/>
                <w:rFonts w:eastAsiaTheme="majorEastAsia"/>
                <w:noProof/>
              </w:rPr>
              <w:t xml:space="preserve"> Změna nebo doplnění zadávací dokumentace</w:t>
            </w:r>
            <w:r w:rsidR="00F83053">
              <w:rPr>
                <w:noProof/>
                <w:webHidden/>
              </w:rPr>
              <w:tab/>
            </w:r>
            <w:r w:rsidR="00F83053">
              <w:rPr>
                <w:noProof/>
                <w:webHidden/>
              </w:rPr>
              <w:fldChar w:fldCharType="begin"/>
            </w:r>
            <w:r w:rsidR="00F83053">
              <w:rPr>
                <w:noProof/>
                <w:webHidden/>
              </w:rPr>
              <w:instrText xml:space="preserve"> PAGEREF _Toc533062595 \h </w:instrText>
            </w:r>
            <w:r w:rsidR="00F83053">
              <w:rPr>
                <w:noProof/>
                <w:webHidden/>
              </w:rPr>
            </w:r>
            <w:r w:rsidR="00F83053">
              <w:rPr>
                <w:noProof/>
                <w:webHidden/>
              </w:rPr>
              <w:fldChar w:fldCharType="separate"/>
            </w:r>
            <w:r w:rsidR="00F83053">
              <w:rPr>
                <w:noProof/>
                <w:webHidden/>
              </w:rPr>
              <w:t>10</w:t>
            </w:r>
            <w:r w:rsidR="00F83053">
              <w:rPr>
                <w:noProof/>
                <w:webHidden/>
              </w:rPr>
              <w:fldChar w:fldCharType="end"/>
            </w:r>
          </w:hyperlink>
        </w:p>
        <w:p w14:paraId="62783B91" w14:textId="1224CD5A" w:rsidR="00F83053" w:rsidRDefault="00ED7F1E">
          <w:pPr>
            <w:pStyle w:val="Obsah2"/>
            <w:tabs>
              <w:tab w:val="right" w:leader="dot" w:pos="9062"/>
            </w:tabs>
            <w:rPr>
              <w:rFonts w:eastAsiaTheme="minorEastAsia" w:cstheme="minorBidi"/>
              <w:noProof/>
              <w:szCs w:val="22"/>
            </w:rPr>
          </w:pPr>
          <w:hyperlink w:anchor="_Toc533062596" w:history="1">
            <w:r w:rsidR="00F83053" w:rsidRPr="002279E2">
              <w:rPr>
                <w:rStyle w:val="Hypertextovodkaz"/>
                <w:rFonts w:eastAsiaTheme="majorEastAsia"/>
                <w:noProof/>
                <w14:scene3d>
                  <w14:camera w14:prst="orthographicFront"/>
                  <w14:lightRig w14:rig="threePt" w14:dir="t">
                    <w14:rot w14:lat="0" w14:lon="0" w14:rev="0"/>
                  </w14:lightRig>
                </w14:scene3d>
              </w:rPr>
              <w:t>4. 4.</w:t>
            </w:r>
            <w:r w:rsidR="00F83053" w:rsidRPr="002279E2">
              <w:rPr>
                <w:rStyle w:val="Hypertextovodkaz"/>
                <w:rFonts w:eastAsiaTheme="majorEastAsia"/>
                <w:noProof/>
              </w:rPr>
              <w:t xml:space="preserve"> Zpracovatel zadávací dokumentace</w:t>
            </w:r>
            <w:r w:rsidR="00F83053">
              <w:rPr>
                <w:noProof/>
                <w:webHidden/>
              </w:rPr>
              <w:tab/>
            </w:r>
            <w:r w:rsidR="00F83053">
              <w:rPr>
                <w:noProof/>
                <w:webHidden/>
              </w:rPr>
              <w:fldChar w:fldCharType="begin"/>
            </w:r>
            <w:r w:rsidR="00F83053">
              <w:rPr>
                <w:noProof/>
                <w:webHidden/>
              </w:rPr>
              <w:instrText xml:space="preserve"> PAGEREF _Toc533062596 \h </w:instrText>
            </w:r>
            <w:r w:rsidR="00F83053">
              <w:rPr>
                <w:noProof/>
                <w:webHidden/>
              </w:rPr>
            </w:r>
            <w:r w:rsidR="00F83053">
              <w:rPr>
                <w:noProof/>
                <w:webHidden/>
              </w:rPr>
              <w:fldChar w:fldCharType="separate"/>
            </w:r>
            <w:r w:rsidR="00F83053">
              <w:rPr>
                <w:noProof/>
                <w:webHidden/>
              </w:rPr>
              <w:t>10</w:t>
            </w:r>
            <w:r w:rsidR="00F83053">
              <w:rPr>
                <w:noProof/>
                <w:webHidden/>
              </w:rPr>
              <w:fldChar w:fldCharType="end"/>
            </w:r>
          </w:hyperlink>
        </w:p>
        <w:p w14:paraId="399206BD" w14:textId="1A529984" w:rsidR="00F83053" w:rsidRDefault="00ED7F1E">
          <w:pPr>
            <w:pStyle w:val="Obsah1"/>
            <w:rPr>
              <w:rFonts w:eastAsiaTheme="minorEastAsia" w:cstheme="minorBidi"/>
              <w:noProof/>
              <w:szCs w:val="22"/>
            </w:rPr>
          </w:pPr>
          <w:hyperlink w:anchor="_Toc533062597" w:history="1">
            <w:r w:rsidR="00F83053" w:rsidRPr="002279E2">
              <w:rPr>
                <w:rStyle w:val="Hypertextovodkaz"/>
                <w:rFonts w:eastAsiaTheme="majorEastAsia"/>
                <w:noProof/>
              </w:rPr>
              <w:t>5.</w:t>
            </w:r>
            <w:r w:rsidR="00F83053">
              <w:rPr>
                <w:rFonts w:eastAsiaTheme="minorEastAsia" w:cstheme="minorBidi"/>
                <w:noProof/>
                <w:szCs w:val="22"/>
              </w:rPr>
              <w:tab/>
            </w:r>
            <w:r w:rsidR="00F83053" w:rsidRPr="002279E2">
              <w:rPr>
                <w:rStyle w:val="Hypertextovodkaz"/>
                <w:rFonts w:eastAsiaTheme="majorEastAsia"/>
                <w:noProof/>
              </w:rPr>
              <w:t>POSTUP ZADAVATELE V JEDNACÍM ŘÍZENÍ S UVEŘEJNĚNÍM</w:t>
            </w:r>
            <w:r w:rsidR="00F83053">
              <w:rPr>
                <w:noProof/>
                <w:webHidden/>
              </w:rPr>
              <w:tab/>
            </w:r>
            <w:r w:rsidR="00F83053">
              <w:rPr>
                <w:noProof/>
                <w:webHidden/>
              </w:rPr>
              <w:fldChar w:fldCharType="begin"/>
            </w:r>
            <w:r w:rsidR="00F83053">
              <w:rPr>
                <w:noProof/>
                <w:webHidden/>
              </w:rPr>
              <w:instrText xml:space="preserve"> PAGEREF _Toc533062597 \h </w:instrText>
            </w:r>
            <w:r w:rsidR="00F83053">
              <w:rPr>
                <w:noProof/>
                <w:webHidden/>
              </w:rPr>
            </w:r>
            <w:r w:rsidR="00F83053">
              <w:rPr>
                <w:noProof/>
                <w:webHidden/>
              </w:rPr>
              <w:fldChar w:fldCharType="separate"/>
            </w:r>
            <w:r w:rsidR="00F83053">
              <w:rPr>
                <w:noProof/>
                <w:webHidden/>
              </w:rPr>
              <w:t>11</w:t>
            </w:r>
            <w:r w:rsidR="00F83053">
              <w:rPr>
                <w:noProof/>
                <w:webHidden/>
              </w:rPr>
              <w:fldChar w:fldCharType="end"/>
            </w:r>
          </w:hyperlink>
        </w:p>
        <w:p w14:paraId="32194B11" w14:textId="7E0E7D83" w:rsidR="00F83053" w:rsidRDefault="00ED7F1E">
          <w:pPr>
            <w:pStyle w:val="Obsah2"/>
            <w:tabs>
              <w:tab w:val="right" w:leader="dot" w:pos="9062"/>
            </w:tabs>
            <w:rPr>
              <w:rFonts w:eastAsiaTheme="minorEastAsia" w:cstheme="minorBidi"/>
              <w:noProof/>
              <w:szCs w:val="22"/>
            </w:rPr>
          </w:pPr>
          <w:hyperlink w:anchor="_Toc533062598" w:history="1">
            <w:r w:rsidR="00F83053" w:rsidRPr="002279E2">
              <w:rPr>
                <w:rStyle w:val="Hypertextovodkaz"/>
                <w:rFonts w:eastAsiaTheme="majorEastAsia"/>
                <w:noProof/>
                <w14:scene3d>
                  <w14:camera w14:prst="orthographicFront"/>
                  <w14:lightRig w14:rig="threePt" w14:dir="t">
                    <w14:rot w14:lat="0" w14:lon="0" w14:rev="0"/>
                  </w14:lightRig>
                </w14:scene3d>
              </w:rPr>
              <w:t>5. 1.</w:t>
            </w:r>
            <w:r w:rsidR="00F83053" w:rsidRPr="002279E2">
              <w:rPr>
                <w:rStyle w:val="Hypertextovodkaz"/>
                <w:rFonts w:eastAsiaTheme="majorEastAsia"/>
                <w:noProof/>
              </w:rPr>
              <w:t xml:space="preserve"> Jednotlivé fáze zadávacího řízení</w:t>
            </w:r>
            <w:r w:rsidR="00F83053">
              <w:rPr>
                <w:noProof/>
                <w:webHidden/>
              </w:rPr>
              <w:tab/>
            </w:r>
            <w:r w:rsidR="00F83053">
              <w:rPr>
                <w:noProof/>
                <w:webHidden/>
              </w:rPr>
              <w:fldChar w:fldCharType="begin"/>
            </w:r>
            <w:r w:rsidR="00F83053">
              <w:rPr>
                <w:noProof/>
                <w:webHidden/>
              </w:rPr>
              <w:instrText xml:space="preserve"> PAGEREF _Toc533062598 \h </w:instrText>
            </w:r>
            <w:r w:rsidR="00F83053">
              <w:rPr>
                <w:noProof/>
                <w:webHidden/>
              </w:rPr>
            </w:r>
            <w:r w:rsidR="00F83053">
              <w:rPr>
                <w:noProof/>
                <w:webHidden/>
              </w:rPr>
              <w:fldChar w:fldCharType="separate"/>
            </w:r>
            <w:r w:rsidR="00F83053">
              <w:rPr>
                <w:noProof/>
                <w:webHidden/>
              </w:rPr>
              <w:t>11</w:t>
            </w:r>
            <w:r w:rsidR="00F83053">
              <w:rPr>
                <w:noProof/>
                <w:webHidden/>
              </w:rPr>
              <w:fldChar w:fldCharType="end"/>
            </w:r>
          </w:hyperlink>
        </w:p>
        <w:p w14:paraId="0F618CD1" w14:textId="239F412A" w:rsidR="00F83053" w:rsidRDefault="00ED7F1E">
          <w:pPr>
            <w:pStyle w:val="Obsah2"/>
            <w:tabs>
              <w:tab w:val="right" w:leader="dot" w:pos="9062"/>
            </w:tabs>
            <w:rPr>
              <w:rFonts w:eastAsiaTheme="minorEastAsia" w:cstheme="minorBidi"/>
              <w:noProof/>
              <w:szCs w:val="22"/>
            </w:rPr>
          </w:pPr>
          <w:hyperlink w:anchor="_Toc533062599" w:history="1">
            <w:r w:rsidR="00F83053" w:rsidRPr="002279E2">
              <w:rPr>
                <w:rStyle w:val="Hypertextovodkaz"/>
                <w:rFonts w:eastAsiaTheme="majorEastAsia"/>
                <w:noProof/>
                <w14:scene3d>
                  <w14:camera w14:prst="orthographicFront"/>
                  <w14:lightRig w14:rig="threePt" w14:dir="t">
                    <w14:rot w14:lat="0" w14:lon="0" w14:rev="0"/>
                  </w14:lightRig>
                </w14:scene3d>
              </w:rPr>
              <w:t>5. 2.</w:t>
            </w:r>
            <w:r w:rsidR="00F83053" w:rsidRPr="002279E2">
              <w:rPr>
                <w:rStyle w:val="Hypertextovodkaz"/>
                <w:rFonts w:eastAsiaTheme="majorEastAsia"/>
                <w:noProof/>
              </w:rPr>
              <w:t xml:space="preserve"> Posuzování žádostí o účast a posuzování a hodnocení předběžných nabídek a nabídek</w:t>
            </w:r>
            <w:r w:rsidR="00F83053">
              <w:rPr>
                <w:noProof/>
                <w:webHidden/>
              </w:rPr>
              <w:tab/>
            </w:r>
            <w:r w:rsidR="00F83053">
              <w:rPr>
                <w:noProof/>
                <w:webHidden/>
              </w:rPr>
              <w:fldChar w:fldCharType="begin"/>
            </w:r>
            <w:r w:rsidR="00F83053">
              <w:rPr>
                <w:noProof/>
                <w:webHidden/>
              </w:rPr>
              <w:instrText xml:space="preserve"> PAGEREF _Toc533062599 \h </w:instrText>
            </w:r>
            <w:r w:rsidR="00F83053">
              <w:rPr>
                <w:noProof/>
                <w:webHidden/>
              </w:rPr>
            </w:r>
            <w:r w:rsidR="00F83053">
              <w:rPr>
                <w:noProof/>
                <w:webHidden/>
              </w:rPr>
              <w:fldChar w:fldCharType="separate"/>
            </w:r>
            <w:r w:rsidR="00F83053">
              <w:rPr>
                <w:noProof/>
                <w:webHidden/>
              </w:rPr>
              <w:t>11</w:t>
            </w:r>
            <w:r w:rsidR="00F83053">
              <w:rPr>
                <w:noProof/>
                <w:webHidden/>
              </w:rPr>
              <w:fldChar w:fldCharType="end"/>
            </w:r>
          </w:hyperlink>
        </w:p>
        <w:p w14:paraId="2C63E5E6" w14:textId="325BB1BB" w:rsidR="00F83053" w:rsidRDefault="00ED7F1E">
          <w:pPr>
            <w:pStyle w:val="Obsah2"/>
            <w:tabs>
              <w:tab w:val="right" w:leader="dot" w:pos="9062"/>
            </w:tabs>
            <w:rPr>
              <w:rFonts w:eastAsiaTheme="minorEastAsia" w:cstheme="minorBidi"/>
              <w:noProof/>
              <w:szCs w:val="22"/>
            </w:rPr>
          </w:pPr>
          <w:hyperlink w:anchor="_Toc533062600" w:history="1">
            <w:r w:rsidR="00F83053" w:rsidRPr="002279E2">
              <w:rPr>
                <w:rStyle w:val="Hypertextovodkaz"/>
                <w:rFonts w:eastAsiaTheme="majorEastAsia"/>
                <w:noProof/>
                <w14:scene3d>
                  <w14:camera w14:prst="orthographicFront"/>
                  <w14:lightRig w14:rig="threePt" w14:dir="t">
                    <w14:rot w14:lat="0" w14:lon="0" w14:rev="0"/>
                  </w14:lightRig>
                </w14:scene3d>
              </w:rPr>
              <w:t>5. 3.</w:t>
            </w:r>
            <w:r w:rsidR="00F83053" w:rsidRPr="002279E2">
              <w:rPr>
                <w:rStyle w:val="Hypertextovodkaz"/>
                <w:rFonts w:eastAsiaTheme="majorEastAsia"/>
                <w:noProof/>
              </w:rPr>
              <w:t xml:space="preserve"> Předložení dokladů</w:t>
            </w:r>
            <w:r w:rsidR="00F83053">
              <w:rPr>
                <w:noProof/>
                <w:webHidden/>
              </w:rPr>
              <w:tab/>
            </w:r>
            <w:r w:rsidR="00F83053">
              <w:rPr>
                <w:noProof/>
                <w:webHidden/>
              </w:rPr>
              <w:fldChar w:fldCharType="begin"/>
            </w:r>
            <w:r w:rsidR="00F83053">
              <w:rPr>
                <w:noProof/>
                <w:webHidden/>
              </w:rPr>
              <w:instrText xml:space="preserve"> PAGEREF _Toc533062600 \h </w:instrText>
            </w:r>
            <w:r w:rsidR="00F83053">
              <w:rPr>
                <w:noProof/>
                <w:webHidden/>
              </w:rPr>
            </w:r>
            <w:r w:rsidR="00F83053">
              <w:rPr>
                <w:noProof/>
                <w:webHidden/>
              </w:rPr>
              <w:fldChar w:fldCharType="separate"/>
            </w:r>
            <w:r w:rsidR="00F83053">
              <w:rPr>
                <w:noProof/>
                <w:webHidden/>
              </w:rPr>
              <w:t>12</w:t>
            </w:r>
            <w:r w:rsidR="00F83053">
              <w:rPr>
                <w:noProof/>
                <w:webHidden/>
              </w:rPr>
              <w:fldChar w:fldCharType="end"/>
            </w:r>
          </w:hyperlink>
        </w:p>
        <w:p w14:paraId="0F777655" w14:textId="2E609FEF" w:rsidR="00F83053" w:rsidRDefault="00ED7F1E">
          <w:pPr>
            <w:pStyle w:val="Obsah2"/>
            <w:tabs>
              <w:tab w:val="right" w:leader="dot" w:pos="9062"/>
            </w:tabs>
            <w:rPr>
              <w:rFonts w:eastAsiaTheme="minorEastAsia" w:cstheme="minorBidi"/>
              <w:noProof/>
              <w:szCs w:val="22"/>
            </w:rPr>
          </w:pPr>
          <w:hyperlink w:anchor="_Toc533062601" w:history="1">
            <w:r w:rsidR="00F83053" w:rsidRPr="002279E2">
              <w:rPr>
                <w:rStyle w:val="Hypertextovodkaz"/>
                <w:rFonts w:eastAsiaTheme="majorEastAsia"/>
                <w:noProof/>
                <w14:scene3d>
                  <w14:camera w14:prst="orthographicFront"/>
                  <w14:lightRig w14:rig="threePt" w14:dir="t">
                    <w14:rot w14:lat="0" w14:lon="0" w14:rev="0"/>
                  </w14:lightRig>
                </w14:scene3d>
              </w:rPr>
              <w:t>5. 4.</w:t>
            </w:r>
            <w:r w:rsidR="00F83053" w:rsidRPr="002279E2">
              <w:rPr>
                <w:rStyle w:val="Hypertextovodkaz"/>
                <w:rFonts w:eastAsiaTheme="majorEastAsia"/>
                <w:noProof/>
              </w:rPr>
              <w:t xml:space="preserve"> Předložení překladu dokladů do českého jazyka</w:t>
            </w:r>
            <w:r w:rsidR="00F83053">
              <w:rPr>
                <w:noProof/>
                <w:webHidden/>
              </w:rPr>
              <w:tab/>
            </w:r>
            <w:r w:rsidR="00F83053">
              <w:rPr>
                <w:noProof/>
                <w:webHidden/>
              </w:rPr>
              <w:fldChar w:fldCharType="begin"/>
            </w:r>
            <w:r w:rsidR="00F83053">
              <w:rPr>
                <w:noProof/>
                <w:webHidden/>
              </w:rPr>
              <w:instrText xml:space="preserve"> PAGEREF _Toc533062601 \h </w:instrText>
            </w:r>
            <w:r w:rsidR="00F83053">
              <w:rPr>
                <w:noProof/>
                <w:webHidden/>
              </w:rPr>
            </w:r>
            <w:r w:rsidR="00F83053">
              <w:rPr>
                <w:noProof/>
                <w:webHidden/>
              </w:rPr>
              <w:fldChar w:fldCharType="separate"/>
            </w:r>
            <w:r w:rsidR="00F83053">
              <w:rPr>
                <w:noProof/>
                <w:webHidden/>
              </w:rPr>
              <w:t>12</w:t>
            </w:r>
            <w:r w:rsidR="00F83053">
              <w:rPr>
                <w:noProof/>
                <w:webHidden/>
              </w:rPr>
              <w:fldChar w:fldCharType="end"/>
            </w:r>
          </w:hyperlink>
        </w:p>
        <w:p w14:paraId="7503632F" w14:textId="7190651D" w:rsidR="00F83053" w:rsidRDefault="00ED7F1E">
          <w:pPr>
            <w:pStyle w:val="Obsah2"/>
            <w:tabs>
              <w:tab w:val="right" w:leader="dot" w:pos="9062"/>
            </w:tabs>
            <w:rPr>
              <w:rFonts w:eastAsiaTheme="minorEastAsia" w:cstheme="minorBidi"/>
              <w:noProof/>
              <w:szCs w:val="22"/>
            </w:rPr>
          </w:pPr>
          <w:hyperlink w:anchor="_Toc533062602" w:history="1">
            <w:r w:rsidR="00F83053" w:rsidRPr="002279E2">
              <w:rPr>
                <w:rStyle w:val="Hypertextovodkaz"/>
                <w:rFonts w:eastAsiaTheme="majorEastAsia"/>
                <w:noProof/>
                <w14:scene3d>
                  <w14:camera w14:prst="orthographicFront"/>
                  <w14:lightRig w14:rig="threePt" w14:dir="t">
                    <w14:rot w14:lat="0" w14:lon="0" w14:rev="0"/>
                  </w14:lightRig>
                </w14:scene3d>
              </w:rPr>
              <w:t>5. 5.</w:t>
            </w:r>
            <w:r w:rsidR="00F83053" w:rsidRPr="002279E2">
              <w:rPr>
                <w:rStyle w:val="Hypertextovodkaz"/>
                <w:rFonts w:eastAsiaTheme="majorEastAsia"/>
                <w:noProof/>
              </w:rPr>
              <w:t xml:space="preserve"> Objasnění nebo doplnění údajů, dokladů, vzorků, modelů</w:t>
            </w:r>
            <w:r w:rsidR="00F83053">
              <w:rPr>
                <w:noProof/>
                <w:webHidden/>
              </w:rPr>
              <w:tab/>
            </w:r>
            <w:r w:rsidR="00F83053">
              <w:rPr>
                <w:noProof/>
                <w:webHidden/>
              </w:rPr>
              <w:fldChar w:fldCharType="begin"/>
            </w:r>
            <w:r w:rsidR="00F83053">
              <w:rPr>
                <w:noProof/>
                <w:webHidden/>
              </w:rPr>
              <w:instrText xml:space="preserve"> PAGEREF _Toc533062602 \h </w:instrText>
            </w:r>
            <w:r w:rsidR="00F83053">
              <w:rPr>
                <w:noProof/>
                <w:webHidden/>
              </w:rPr>
            </w:r>
            <w:r w:rsidR="00F83053">
              <w:rPr>
                <w:noProof/>
                <w:webHidden/>
              </w:rPr>
              <w:fldChar w:fldCharType="separate"/>
            </w:r>
            <w:r w:rsidR="00F83053">
              <w:rPr>
                <w:noProof/>
                <w:webHidden/>
              </w:rPr>
              <w:t>12</w:t>
            </w:r>
            <w:r w:rsidR="00F83053">
              <w:rPr>
                <w:noProof/>
                <w:webHidden/>
              </w:rPr>
              <w:fldChar w:fldCharType="end"/>
            </w:r>
          </w:hyperlink>
        </w:p>
        <w:p w14:paraId="1E00E6C8" w14:textId="0D03546A" w:rsidR="00F83053" w:rsidRDefault="00ED7F1E">
          <w:pPr>
            <w:pStyle w:val="Obsah2"/>
            <w:tabs>
              <w:tab w:val="right" w:leader="dot" w:pos="9062"/>
            </w:tabs>
            <w:rPr>
              <w:rFonts w:eastAsiaTheme="minorEastAsia" w:cstheme="minorBidi"/>
              <w:noProof/>
              <w:szCs w:val="22"/>
            </w:rPr>
          </w:pPr>
          <w:hyperlink w:anchor="_Toc533062603" w:history="1">
            <w:r w:rsidR="00F83053" w:rsidRPr="002279E2">
              <w:rPr>
                <w:rStyle w:val="Hypertextovodkaz"/>
                <w:rFonts w:eastAsiaTheme="majorEastAsia"/>
                <w:noProof/>
                <w14:scene3d>
                  <w14:camera w14:prst="orthographicFront"/>
                  <w14:lightRig w14:rig="threePt" w14:dir="t">
                    <w14:rot w14:lat="0" w14:lon="0" w14:rev="0"/>
                  </w14:lightRig>
                </w14:scene3d>
              </w:rPr>
              <w:t>5. 6.</w:t>
            </w:r>
            <w:r w:rsidR="00F83053" w:rsidRPr="002279E2">
              <w:rPr>
                <w:rStyle w:val="Hypertextovodkaz"/>
                <w:rFonts w:eastAsiaTheme="majorEastAsia"/>
                <w:noProof/>
              </w:rPr>
              <w:t xml:space="preserve"> Vyloučení účastníka</w:t>
            </w:r>
            <w:r w:rsidR="00F83053">
              <w:rPr>
                <w:noProof/>
                <w:webHidden/>
              </w:rPr>
              <w:tab/>
            </w:r>
            <w:r w:rsidR="00F83053">
              <w:rPr>
                <w:noProof/>
                <w:webHidden/>
              </w:rPr>
              <w:fldChar w:fldCharType="begin"/>
            </w:r>
            <w:r w:rsidR="00F83053">
              <w:rPr>
                <w:noProof/>
                <w:webHidden/>
              </w:rPr>
              <w:instrText xml:space="preserve"> PAGEREF _Toc533062603 \h </w:instrText>
            </w:r>
            <w:r w:rsidR="00F83053">
              <w:rPr>
                <w:noProof/>
                <w:webHidden/>
              </w:rPr>
            </w:r>
            <w:r w:rsidR="00F83053">
              <w:rPr>
                <w:noProof/>
                <w:webHidden/>
              </w:rPr>
              <w:fldChar w:fldCharType="separate"/>
            </w:r>
            <w:r w:rsidR="00F83053">
              <w:rPr>
                <w:noProof/>
                <w:webHidden/>
              </w:rPr>
              <w:t>13</w:t>
            </w:r>
            <w:r w:rsidR="00F83053">
              <w:rPr>
                <w:noProof/>
                <w:webHidden/>
              </w:rPr>
              <w:fldChar w:fldCharType="end"/>
            </w:r>
          </w:hyperlink>
        </w:p>
        <w:p w14:paraId="23A23EEE" w14:textId="0222C54A" w:rsidR="00F83053" w:rsidRDefault="00ED7F1E">
          <w:pPr>
            <w:pStyle w:val="Obsah2"/>
            <w:tabs>
              <w:tab w:val="right" w:leader="dot" w:pos="9062"/>
            </w:tabs>
            <w:rPr>
              <w:rFonts w:eastAsiaTheme="minorEastAsia" w:cstheme="minorBidi"/>
              <w:noProof/>
              <w:szCs w:val="22"/>
            </w:rPr>
          </w:pPr>
          <w:hyperlink w:anchor="_Toc533062604" w:history="1">
            <w:r w:rsidR="00F83053" w:rsidRPr="002279E2">
              <w:rPr>
                <w:rStyle w:val="Hypertextovodkaz"/>
                <w:rFonts w:eastAsiaTheme="majorEastAsia"/>
                <w:noProof/>
                <w14:scene3d>
                  <w14:camera w14:prst="orthographicFront"/>
                  <w14:lightRig w14:rig="threePt" w14:dir="t">
                    <w14:rot w14:lat="0" w14:lon="0" w14:rev="0"/>
                  </w14:lightRig>
                </w14:scene3d>
              </w:rPr>
              <w:t>5. 7.</w:t>
            </w:r>
            <w:r w:rsidR="00F83053" w:rsidRPr="002279E2">
              <w:rPr>
                <w:rStyle w:val="Hypertextovodkaz"/>
                <w:rFonts w:eastAsiaTheme="majorEastAsia"/>
                <w:noProof/>
              </w:rPr>
              <w:t xml:space="preserve"> Zánik účasti v zadávacím řízení</w:t>
            </w:r>
            <w:r w:rsidR="00F83053">
              <w:rPr>
                <w:noProof/>
                <w:webHidden/>
              </w:rPr>
              <w:tab/>
            </w:r>
            <w:r w:rsidR="00F83053">
              <w:rPr>
                <w:noProof/>
                <w:webHidden/>
              </w:rPr>
              <w:fldChar w:fldCharType="begin"/>
            </w:r>
            <w:r w:rsidR="00F83053">
              <w:rPr>
                <w:noProof/>
                <w:webHidden/>
              </w:rPr>
              <w:instrText xml:space="preserve"> PAGEREF _Toc533062604 \h </w:instrText>
            </w:r>
            <w:r w:rsidR="00F83053">
              <w:rPr>
                <w:noProof/>
                <w:webHidden/>
              </w:rPr>
            </w:r>
            <w:r w:rsidR="00F83053">
              <w:rPr>
                <w:noProof/>
                <w:webHidden/>
              </w:rPr>
              <w:fldChar w:fldCharType="separate"/>
            </w:r>
            <w:r w:rsidR="00F83053">
              <w:rPr>
                <w:noProof/>
                <w:webHidden/>
              </w:rPr>
              <w:t>13</w:t>
            </w:r>
            <w:r w:rsidR="00F83053">
              <w:rPr>
                <w:noProof/>
                <w:webHidden/>
              </w:rPr>
              <w:fldChar w:fldCharType="end"/>
            </w:r>
          </w:hyperlink>
        </w:p>
        <w:p w14:paraId="2254F3C0" w14:textId="2610DAAF" w:rsidR="00F83053" w:rsidRDefault="00ED7F1E">
          <w:pPr>
            <w:pStyle w:val="Obsah2"/>
            <w:tabs>
              <w:tab w:val="right" w:leader="dot" w:pos="9062"/>
            </w:tabs>
            <w:rPr>
              <w:rFonts w:eastAsiaTheme="minorEastAsia" w:cstheme="minorBidi"/>
              <w:noProof/>
              <w:szCs w:val="22"/>
            </w:rPr>
          </w:pPr>
          <w:hyperlink w:anchor="_Toc533062605" w:history="1">
            <w:r w:rsidR="00F83053" w:rsidRPr="002279E2">
              <w:rPr>
                <w:rStyle w:val="Hypertextovodkaz"/>
                <w:rFonts w:eastAsiaTheme="majorEastAsia"/>
                <w:noProof/>
                <w14:scene3d>
                  <w14:camera w14:prst="orthographicFront"/>
                  <w14:lightRig w14:rig="threePt" w14:dir="t">
                    <w14:rot w14:lat="0" w14:lon="0" w14:rev="0"/>
                  </w14:lightRig>
                </w14:scene3d>
              </w:rPr>
              <w:t>5. 8.</w:t>
            </w:r>
            <w:r w:rsidR="00F83053" w:rsidRPr="002279E2">
              <w:rPr>
                <w:rStyle w:val="Hypertextovodkaz"/>
                <w:rFonts w:eastAsiaTheme="majorEastAsia"/>
                <w:noProof/>
              </w:rPr>
              <w:t xml:space="preserve"> Vyloučení vybraného dodavatele</w:t>
            </w:r>
            <w:r w:rsidR="00F83053">
              <w:rPr>
                <w:noProof/>
                <w:webHidden/>
              </w:rPr>
              <w:tab/>
            </w:r>
            <w:r w:rsidR="00F83053">
              <w:rPr>
                <w:noProof/>
                <w:webHidden/>
              </w:rPr>
              <w:fldChar w:fldCharType="begin"/>
            </w:r>
            <w:r w:rsidR="00F83053">
              <w:rPr>
                <w:noProof/>
                <w:webHidden/>
              </w:rPr>
              <w:instrText xml:space="preserve"> PAGEREF _Toc533062605 \h </w:instrText>
            </w:r>
            <w:r w:rsidR="00F83053">
              <w:rPr>
                <w:noProof/>
                <w:webHidden/>
              </w:rPr>
            </w:r>
            <w:r w:rsidR="00F83053">
              <w:rPr>
                <w:noProof/>
                <w:webHidden/>
              </w:rPr>
              <w:fldChar w:fldCharType="separate"/>
            </w:r>
            <w:r w:rsidR="00F83053">
              <w:rPr>
                <w:noProof/>
                <w:webHidden/>
              </w:rPr>
              <w:t>13</w:t>
            </w:r>
            <w:r w:rsidR="00F83053">
              <w:rPr>
                <w:noProof/>
                <w:webHidden/>
              </w:rPr>
              <w:fldChar w:fldCharType="end"/>
            </w:r>
          </w:hyperlink>
        </w:p>
        <w:p w14:paraId="3017C493" w14:textId="0D565503" w:rsidR="00F83053" w:rsidRDefault="00ED7F1E">
          <w:pPr>
            <w:pStyle w:val="Obsah2"/>
            <w:tabs>
              <w:tab w:val="right" w:leader="dot" w:pos="9062"/>
            </w:tabs>
            <w:rPr>
              <w:rFonts w:eastAsiaTheme="minorEastAsia" w:cstheme="minorBidi"/>
              <w:noProof/>
              <w:szCs w:val="22"/>
            </w:rPr>
          </w:pPr>
          <w:hyperlink w:anchor="_Toc533062606" w:history="1">
            <w:r w:rsidR="00F83053" w:rsidRPr="002279E2">
              <w:rPr>
                <w:rStyle w:val="Hypertextovodkaz"/>
                <w:rFonts w:eastAsiaTheme="majorEastAsia"/>
                <w:noProof/>
                <w14:scene3d>
                  <w14:camera w14:prst="orthographicFront"/>
                  <w14:lightRig w14:rig="threePt" w14:dir="t">
                    <w14:rot w14:lat="0" w14:lon="0" w14:rev="0"/>
                  </w14:lightRig>
                </w14:scene3d>
              </w:rPr>
              <w:t>5. 9.</w:t>
            </w:r>
            <w:r w:rsidR="00F83053" w:rsidRPr="002279E2">
              <w:rPr>
                <w:rStyle w:val="Hypertextovodkaz"/>
                <w:rFonts w:eastAsiaTheme="majorEastAsia"/>
                <w:noProof/>
              </w:rPr>
              <w:t xml:space="preserve"> Opatření k nápravě</w:t>
            </w:r>
            <w:r w:rsidR="00F83053">
              <w:rPr>
                <w:noProof/>
                <w:webHidden/>
              </w:rPr>
              <w:tab/>
            </w:r>
            <w:r w:rsidR="00F83053">
              <w:rPr>
                <w:noProof/>
                <w:webHidden/>
              </w:rPr>
              <w:fldChar w:fldCharType="begin"/>
            </w:r>
            <w:r w:rsidR="00F83053">
              <w:rPr>
                <w:noProof/>
                <w:webHidden/>
              </w:rPr>
              <w:instrText xml:space="preserve"> PAGEREF _Toc533062606 \h </w:instrText>
            </w:r>
            <w:r w:rsidR="00F83053">
              <w:rPr>
                <w:noProof/>
                <w:webHidden/>
              </w:rPr>
            </w:r>
            <w:r w:rsidR="00F83053">
              <w:rPr>
                <w:noProof/>
                <w:webHidden/>
              </w:rPr>
              <w:fldChar w:fldCharType="separate"/>
            </w:r>
            <w:r w:rsidR="00F83053">
              <w:rPr>
                <w:noProof/>
                <w:webHidden/>
              </w:rPr>
              <w:t>13</w:t>
            </w:r>
            <w:r w:rsidR="00F83053">
              <w:rPr>
                <w:noProof/>
                <w:webHidden/>
              </w:rPr>
              <w:fldChar w:fldCharType="end"/>
            </w:r>
          </w:hyperlink>
        </w:p>
        <w:p w14:paraId="1ADCFB3E" w14:textId="50B4562E" w:rsidR="00F83053" w:rsidRDefault="00ED7F1E">
          <w:pPr>
            <w:pStyle w:val="Obsah2"/>
            <w:tabs>
              <w:tab w:val="right" w:leader="dot" w:pos="9062"/>
            </w:tabs>
            <w:rPr>
              <w:rFonts w:eastAsiaTheme="minorEastAsia" w:cstheme="minorBidi"/>
              <w:noProof/>
              <w:szCs w:val="22"/>
            </w:rPr>
          </w:pPr>
          <w:hyperlink w:anchor="_Toc533062607" w:history="1">
            <w:r w:rsidR="00F83053" w:rsidRPr="002279E2">
              <w:rPr>
                <w:rStyle w:val="Hypertextovodkaz"/>
                <w:rFonts w:eastAsiaTheme="majorEastAsia"/>
                <w:noProof/>
                <w14:scene3d>
                  <w14:camera w14:prst="orthographicFront"/>
                  <w14:lightRig w14:rig="threePt" w14:dir="t">
                    <w14:rot w14:lat="0" w14:lon="0" w14:rev="0"/>
                  </w14:lightRig>
                </w14:scene3d>
              </w:rPr>
              <w:t>5. 10.</w:t>
            </w:r>
            <w:r w:rsidR="00F83053" w:rsidRPr="002279E2">
              <w:rPr>
                <w:rStyle w:val="Hypertextovodkaz"/>
                <w:rFonts w:eastAsiaTheme="majorEastAsia"/>
                <w:noProof/>
              </w:rPr>
              <w:t xml:space="preserve"> Oznámení o výběru dodavatele</w:t>
            </w:r>
            <w:r w:rsidR="00F83053">
              <w:rPr>
                <w:noProof/>
                <w:webHidden/>
              </w:rPr>
              <w:tab/>
            </w:r>
            <w:r w:rsidR="00F83053">
              <w:rPr>
                <w:noProof/>
                <w:webHidden/>
              </w:rPr>
              <w:fldChar w:fldCharType="begin"/>
            </w:r>
            <w:r w:rsidR="00F83053">
              <w:rPr>
                <w:noProof/>
                <w:webHidden/>
              </w:rPr>
              <w:instrText xml:space="preserve"> PAGEREF _Toc533062607 \h </w:instrText>
            </w:r>
            <w:r w:rsidR="00F83053">
              <w:rPr>
                <w:noProof/>
                <w:webHidden/>
              </w:rPr>
            </w:r>
            <w:r w:rsidR="00F83053">
              <w:rPr>
                <w:noProof/>
                <w:webHidden/>
              </w:rPr>
              <w:fldChar w:fldCharType="separate"/>
            </w:r>
            <w:r w:rsidR="00F83053">
              <w:rPr>
                <w:noProof/>
                <w:webHidden/>
              </w:rPr>
              <w:t>13</w:t>
            </w:r>
            <w:r w:rsidR="00F83053">
              <w:rPr>
                <w:noProof/>
                <w:webHidden/>
              </w:rPr>
              <w:fldChar w:fldCharType="end"/>
            </w:r>
          </w:hyperlink>
        </w:p>
        <w:p w14:paraId="2A9F4A13" w14:textId="4D5FE7C3" w:rsidR="00F83053" w:rsidRDefault="00ED7F1E">
          <w:pPr>
            <w:pStyle w:val="Obsah2"/>
            <w:tabs>
              <w:tab w:val="right" w:leader="dot" w:pos="9062"/>
            </w:tabs>
            <w:rPr>
              <w:rFonts w:eastAsiaTheme="minorEastAsia" w:cstheme="minorBidi"/>
              <w:noProof/>
              <w:szCs w:val="22"/>
            </w:rPr>
          </w:pPr>
          <w:hyperlink w:anchor="_Toc533062608" w:history="1">
            <w:r w:rsidR="00F83053" w:rsidRPr="002279E2">
              <w:rPr>
                <w:rStyle w:val="Hypertextovodkaz"/>
                <w:rFonts w:eastAsiaTheme="majorEastAsia"/>
                <w:noProof/>
                <w14:scene3d>
                  <w14:camera w14:prst="orthographicFront"/>
                  <w14:lightRig w14:rig="threePt" w14:dir="t">
                    <w14:rot w14:lat="0" w14:lon="0" w14:rev="0"/>
                  </w14:lightRig>
                </w14:scene3d>
              </w:rPr>
              <w:t>5. 11.</w:t>
            </w:r>
            <w:r w:rsidR="00F83053" w:rsidRPr="002279E2">
              <w:rPr>
                <w:rStyle w:val="Hypertextovodkaz"/>
                <w:rFonts w:eastAsiaTheme="majorEastAsia"/>
                <w:noProof/>
              </w:rPr>
              <w:t xml:space="preserve"> Ukončení zadávacího řízení</w:t>
            </w:r>
            <w:r w:rsidR="00F83053">
              <w:rPr>
                <w:noProof/>
                <w:webHidden/>
              </w:rPr>
              <w:tab/>
            </w:r>
            <w:r w:rsidR="00F83053">
              <w:rPr>
                <w:noProof/>
                <w:webHidden/>
              </w:rPr>
              <w:fldChar w:fldCharType="begin"/>
            </w:r>
            <w:r w:rsidR="00F83053">
              <w:rPr>
                <w:noProof/>
                <w:webHidden/>
              </w:rPr>
              <w:instrText xml:space="preserve"> PAGEREF _Toc533062608 \h </w:instrText>
            </w:r>
            <w:r w:rsidR="00F83053">
              <w:rPr>
                <w:noProof/>
                <w:webHidden/>
              </w:rPr>
            </w:r>
            <w:r w:rsidR="00F83053">
              <w:rPr>
                <w:noProof/>
                <w:webHidden/>
              </w:rPr>
              <w:fldChar w:fldCharType="separate"/>
            </w:r>
            <w:r w:rsidR="00F83053">
              <w:rPr>
                <w:noProof/>
                <w:webHidden/>
              </w:rPr>
              <w:t>14</w:t>
            </w:r>
            <w:r w:rsidR="00F83053">
              <w:rPr>
                <w:noProof/>
                <w:webHidden/>
              </w:rPr>
              <w:fldChar w:fldCharType="end"/>
            </w:r>
          </w:hyperlink>
        </w:p>
        <w:p w14:paraId="3BE9787E" w14:textId="36059D0F" w:rsidR="00F83053" w:rsidRDefault="00ED7F1E">
          <w:pPr>
            <w:pStyle w:val="Obsah1"/>
            <w:rPr>
              <w:rFonts w:eastAsiaTheme="minorEastAsia" w:cstheme="minorBidi"/>
              <w:noProof/>
              <w:szCs w:val="22"/>
            </w:rPr>
          </w:pPr>
          <w:hyperlink w:anchor="_Toc533062609" w:history="1">
            <w:r w:rsidR="00F83053" w:rsidRPr="002279E2">
              <w:rPr>
                <w:rStyle w:val="Hypertextovodkaz"/>
                <w:rFonts w:eastAsiaTheme="majorEastAsia"/>
                <w:noProof/>
              </w:rPr>
              <w:t>6.</w:t>
            </w:r>
            <w:r w:rsidR="00F83053">
              <w:rPr>
                <w:rFonts w:eastAsiaTheme="minorEastAsia" w:cstheme="minorBidi"/>
                <w:noProof/>
                <w:szCs w:val="22"/>
              </w:rPr>
              <w:tab/>
            </w:r>
            <w:r w:rsidR="00F83053" w:rsidRPr="002279E2">
              <w:rPr>
                <w:rStyle w:val="Hypertextovodkaz"/>
                <w:rFonts w:eastAsiaTheme="majorEastAsia"/>
                <w:noProof/>
              </w:rPr>
              <w:t>PODMÍNKY ÚČASTI V 1. FÁZI ZADÁVACÍHO ŘÍZENÍ (KVALIFIKACE UCHAZEČŮ)</w:t>
            </w:r>
            <w:r w:rsidR="00F83053">
              <w:rPr>
                <w:noProof/>
                <w:webHidden/>
              </w:rPr>
              <w:tab/>
            </w:r>
            <w:r w:rsidR="00F83053">
              <w:rPr>
                <w:noProof/>
                <w:webHidden/>
              </w:rPr>
              <w:fldChar w:fldCharType="begin"/>
            </w:r>
            <w:r w:rsidR="00F83053">
              <w:rPr>
                <w:noProof/>
                <w:webHidden/>
              </w:rPr>
              <w:instrText xml:space="preserve"> PAGEREF _Toc533062609 \h </w:instrText>
            </w:r>
            <w:r w:rsidR="00F83053">
              <w:rPr>
                <w:noProof/>
                <w:webHidden/>
              </w:rPr>
            </w:r>
            <w:r w:rsidR="00F83053">
              <w:rPr>
                <w:noProof/>
                <w:webHidden/>
              </w:rPr>
              <w:fldChar w:fldCharType="separate"/>
            </w:r>
            <w:r w:rsidR="00F83053">
              <w:rPr>
                <w:noProof/>
                <w:webHidden/>
              </w:rPr>
              <w:t>14</w:t>
            </w:r>
            <w:r w:rsidR="00F83053">
              <w:rPr>
                <w:noProof/>
                <w:webHidden/>
              </w:rPr>
              <w:fldChar w:fldCharType="end"/>
            </w:r>
          </w:hyperlink>
        </w:p>
        <w:p w14:paraId="06C05F74" w14:textId="7B81B02A" w:rsidR="00F83053" w:rsidRDefault="00ED7F1E">
          <w:pPr>
            <w:pStyle w:val="Obsah1"/>
            <w:rPr>
              <w:rFonts w:eastAsiaTheme="minorEastAsia" w:cstheme="minorBidi"/>
              <w:noProof/>
              <w:szCs w:val="22"/>
            </w:rPr>
          </w:pPr>
          <w:hyperlink w:anchor="_Toc533062610" w:history="1">
            <w:r w:rsidR="00F83053" w:rsidRPr="002279E2">
              <w:rPr>
                <w:rStyle w:val="Hypertextovodkaz"/>
                <w:rFonts w:eastAsiaTheme="majorEastAsia"/>
                <w:noProof/>
              </w:rPr>
              <w:t>7.</w:t>
            </w:r>
            <w:r w:rsidR="00F83053">
              <w:rPr>
                <w:rFonts w:eastAsiaTheme="minorEastAsia" w:cstheme="minorBidi"/>
                <w:noProof/>
                <w:szCs w:val="22"/>
              </w:rPr>
              <w:tab/>
            </w:r>
            <w:r w:rsidR="00F83053" w:rsidRPr="002279E2">
              <w:rPr>
                <w:rStyle w:val="Hypertextovodkaz"/>
                <w:rFonts w:eastAsiaTheme="majorEastAsia"/>
                <w:noProof/>
              </w:rPr>
              <w:t>PODMÍNKY ÚČASTI V DALŠÍCH KOLECH ZADÁVACÍHO ŘÍZENÍ</w:t>
            </w:r>
            <w:r w:rsidR="00F83053">
              <w:rPr>
                <w:noProof/>
                <w:webHidden/>
              </w:rPr>
              <w:tab/>
            </w:r>
            <w:r w:rsidR="00F83053">
              <w:rPr>
                <w:noProof/>
                <w:webHidden/>
              </w:rPr>
              <w:fldChar w:fldCharType="begin"/>
            </w:r>
            <w:r w:rsidR="00F83053">
              <w:rPr>
                <w:noProof/>
                <w:webHidden/>
              </w:rPr>
              <w:instrText xml:space="preserve"> PAGEREF _Toc533062610 \h </w:instrText>
            </w:r>
            <w:r w:rsidR="00F83053">
              <w:rPr>
                <w:noProof/>
                <w:webHidden/>
              </w:rPr>
            </w:r>
            <w:r w:rsidR="00F83053">
              <w:rPr>
                <w:noProof/>
                <w:webHidden/>
              </w:rPr>
              <w:fldChar w:fldCharType="separate"/>
            </w:r>
            <w:r w:rsidR="00F83053">
              <w:rPr>
                <w:noProof/>
                <w:webHidden/>
              </w:rPr>
              <w:t>14</w:t>
            </w:r>
            <w:r w:rsidR="00F83053">
              <w:rPr>
                <w:noProof/>
                <w:webHidden/>
              </w:rPr>
              <w:fldChar w:fldCharType="end"/>
            </w:r>
          </w:hyperlink>
        </w:p>
        <w:p w14:paraId="1D1AAB47" w14:textId="42256270" w:rsidR="00F83053" w:rsidRDefault="00ED7F1E">
          <w:pPr>
            <w:pStyle w:val="Obsah2"/>
            <w:tabs>
              <w:tab w:val="right" w:leader="dot" w:pos="9062"/>
            </w:tabs>
            <w:rPr>
              <w:rFonts w:eastAsiaTheme="minorEastAsia" w:cstheme="minorBidi"/>
              <w:noProof/>
              <w:szCs w:val="22"/>
            </w:rPr>
          </w:pPr>
          <w:hyperlink w:anchor="_Toc533062611" w:history="1">
            <w:r w:rsidR="00F83053" w:rsidRPr="002279E2">
              <w:rPr>
                <w:rStyle w:val="Hypertextovodkaz"/>
                <w:rFonts w:eastAsiaTheme="majorEastAsia"/>
                <w:noProof/>
                <w14:scene3d>
                  <w14:camera w14:prst="orthographicFront"/>
                  <w14:lightRig w14:rig="threePt" w14:dir="t">
                    <w14:rot w14:lat="0" w14:lon="0" w14:rev="0"/>
                  </w14:lightRig>
                </w14:scene3d>
              </w:rPr>
              <w:t>7. 1.</w:t>
            </w:r>
            <w:r w:rsidR="00F83053" w:rsidRPr="002279E2">
              <w:rPr>
                <w:rStyle w:val="Hypertextovodkaz"/>
                <w:rFonts w:eastAsiaTheme="majorEastAsia"/>
                <w:noProof/>
              </w:rPr>
              <w:t xml:space="preserve"> Technické podmínky pro plnění veřejné zakázky</w:t>
            </w:r>
            <w:r w:rsidR="00F83053">
              <w:rPr>
                <w:noProof/>
                <w:webHidden/>
              </w:rPr>
              <w:tab/>
            </w:r>
            <w:r w:rsidR="00F83053">
              <w:rPr>
                <w:noProof/>
                <w:webHidden/>
              </w:rPr>
              <w:fldChar w:fldCharType="begin"/>
            </w:r>
            <w:r w:rsidR="00F83053">
              <w:rPr>
                <w:noProof/>
                <w:webHidden/>
              </w:rPr>
              <w:instrText xml:space="preserve"> PAGEREF _Toc533062611 \h </w:instrText>
            </w:r>
            <w:r w:rsidR="00F83053">
              <w:rPr>
                <w:noProof/>
                <w:webHidden/>
              </w:rPr>
            </w:r>
            <w:r w:rsidR="00F83053">
              <w:rPr>
                <w:noProof/>
                <w:webHidden/>
              </w:rPr>
              <w:fldChar w:fldCharType="separate"/>
            </w:r>
            <w:r w:rsidR="00F83053">
              <w:rPr>
                <w:noProof/>
                <w:webHidden/>
              </w:rPr>
              <w:t>14</w:t>
            </w:r>
            <w:r w:rsidR="00F83053">
              <w:rPr>
                <w:noProof/>
                <w:webHidden/>
              </w:rPr>
              <w:fldChar w:fldCharType="end"/>
            </w:r>
          </w:hyperlink>
        </w:p>
        <w:p w14:paraId="232976DF" w14:textId="4ED09F79" w:rsidR="00F83053" w:rsidRDefault="00ED7F1E">
          <w:pPr>
            <w:pStyle w:val="Obsah3"/>
            <w:tabs>
              <w:tab w:val="right" w:leader="dot" w:pos="9062"/>
            </w:tabs>
            <w:rPr>
              <w:rFonts w:eastAsiaTheme="minorEastAsia" w:cstheme="minorBidi"/>
              <w:noProof/>
              <w:szCs w:val="22"/>
            </w:rPr>
          </w:pPr>
          <w:hyperlink w:anchor="_Toc533062612" w:history="1">
            <w:r w:rsidR="00F83053" w:rsidRPr="002279E2">
              <w:rPr>
                <w:rStyle w:val="Hypertextovodkaz"/>
                <w:rFonts w:eastAsiaTheme="majorEastAsia"/>
                <w:noProof/>
              </w:rPr>
              <w:t>7. 1. 1. Minimální technické podmínky</w:t>
            </w:r>
            <w:r w:rsidR="00F83053">
              <w:rPr>
                <w:noProof/>
                <w:webHidden/>
              </w:rPr>
              <w:tab/>
            </w:r>
            <w:r w:rsidR="00F83053">
              <w:rPr>
                <w:noProof/>
                <w:webHidden/>
              </w:rPr>
              <w:fldChar w:fldCharType="begin"/>
            </w:r>
            <w:r w:rsidR="00F83053">
              <w:rPr>
                <w:noProof/>
                <w:webHidden/>
              </w:rPr>
              <w:instrText xml:space="preserve"> PAGEREF _Toc533062612 \h </w:instrText>
            </w:r>
            <w:r w:rsidR="00F83053">
              <w:rPr>
                <w:noProof/>
                <w:webHidden/>
              </w:rPr>
            </w:r>
            <w:r w:rsidR="00F83053">
              <w:rPr>
                <w:noProof/>
                <w:webHidden/>
              </w:rPr>
              <w:fldChar w:fldCharType="separate"/>
            </w:r>
            <w:r w:rsidR="00F83053">
              <w:rPr>
                <w:noProof/>
                <w:webHidden/>
              </w:rPr>
              <w:t>14</w:t>
            </w:r>
            <w:r w:rsidR="00F83053">
              <w:rPr>
                <w:noProof/>
                <w:webHidden/>
              </w:rPr>
              <w:fldChar w:fldCharType="end"/>
            </w:r>
          </w:hyperlink>
        </w:p>
        <w:p w14:paraId="08C205B5" w14:textId="48E03FAC" w:rsidR="00F83053" w:rsidRDefault="00ED7F1E">
          <w:pPr>
            <w:pStyle w:val="Obsah3"/>
            <w:tabs>
              <w:tab w:val="right" w:leader="dot" w:pos="9062"/>
            </w:tabs>
            <w:rPr>
              <w:rFonts w:eastAsiaTheme="minorEastAsia" w:cstheme="minorBidi"/>
              <w:noProof/>
              <w:szCs w:val="22"/>
            </w:rPr>
          </w:pPr>
          <w:hyperlink w:anchor="_Toc533062613" w:history="1">
            <w:r w:rsidR="00F83053" w:rsidRPr="002279E2">
              <w:rPr>
                <w:rStyle w:val="Hypertextovodkaz"/>
                <w:rFonts w:eastAsiaTheme="majorEastAsia"/>
                <w:noProof/>
              </w:rPr>
              <w:t>7. 1. 2. Prohlídka místa plnění</w:t>
            </w:r>
            <w:r w:rsidR="00F83053">
              <w:rPr>
                <w:noProof/>
                <w:webHidden/>
              </w:rPr>
              <w:tab/>
            </w:r>
            <w:r w:rsidR="00F83053">
              <w:rPr>
                <w:noProof/>
                <w:webHidden/>
              </w:rPr>
              <w:fldChar w:fldCharType="begin"/>
            </w:r>
            <w:r w:rsidR="00F83053">
              <w:rPr>
                <w:noProof/>
                <w:webHidden/>
              </w:rPr>
              <w:instrText xml:space="preserve"> PAGEREF _Toc533062613 \h </w:instrText>
            </w:r>
            <w:r w:rsidR="00F83053">
              <w:rPr>
                <w:noProof/>
                <w:webHidden/>
              </w:rPr>
            </w:r>
            <w:r w:rsidR="00F83053">
              <w:rPr>
                <w:noProof/>
                <w:webHidden/>
              </w:rPr>
              <w:fldChar w:fldCharType="separate"/>
            </w:r>
            <w:r w:rsidR="00F83053">
              <w:rPr>
                <w:noProof/>
                <w:webHidden/>
              </w:rPr>
              <w:t>14</w:t>
            </w:r>
            <w:r w:rsidR="00F83053">
              <w:rPr>
                <w:noProof/>
                <w:webHidden/>
              </w:rPr>
              <w:fldChar w:fldCharType="end"/>
            </w:r>
          </w:hyperlink>
        </w:p>
        <w:p w14:paraId="1661A92E" w14:textId="5FF3EB3A" w:rsidR="00F83053" w:rsidRDefault="00ED7F1E">
          <w:pPr>
            <w:pStyle w:val="Obsah2"/>
            <w:tabs>
              <w:tab w:val="right" w:leader="dot" w:pos="9062"/>
            </w:tabs>
            <w:rPr>
              <w:rFonts w:eastAsiaTheme="minorEastAsia" w:cstheme="minorBidi"/>
              <w:noProof/>
              <w:szCs w:val="22"/>
            </w:rPr>
          </w:pPr>
          <w:hyperlink w:anchor="_Toc533062614" w:history="1">
            <w:r w:rsidR="00F83053" w:rsidRPr="002279E2">
              <w:rPr>
                <w:rStyle w:val="Hypertextovodkaz"/>
                <w:rFonts w:eastAsiaTheme="majorEastAsia"/>
                <w:noProof/>
                <w14:scene3d>
                  <w14:camera w14:prst="orthographicFront"/>
                  <w14:lightRig w14:rig="threePt" w14:dir="t">
                    <w14:rot w14:lat="0" w14:lon="0" w14:rev="0"/>
                  </w14:lightRig>
                </w14:scene3d>
              </w:rPr>
              <w:t>7. 2.</w:t>
            </w:r>
            <w:r w:rsidR="00F83053" w:rsidRPr="002279E2">
              <w:rPr>
                <w:rStyle w:val="Hypertextovodkaz"/>
                <w:rFonts w:eastAsiaTheme="majorEastAsia"/>
                <w:noProof/>
              </w:rPr>
              <w:t xml:space="preserve"> Zadavatel umožní všem účastníkům prohlídku místa plnění. Termín a čas konání prohlídky místa plnění sdělí zadavatel ve výzvě k podání předběžné nabídky po 1. kole tohoto řízení.Obchodní podmínky pro plnění veřejné zakázky</w:t>
            </w:r>
            <w:r w:rsidR="00F83053">
              <w:rPr>
                <w:noProof/>
                <w:webHidden/>
              </w:rPr>
              <w:tab/>
            </w:r>
            <w:r w:rsidR="00F83053">
              <w:rPr>
                <w:noProof/>
                <w:webHidden/>
              </w:rPr>
              <w:fldChar w:fldCharType="begin"/>
            </w:r>
            <w:r w:rsidR="00F83053">
              <w:rPr>
                <w:noProof/>
                <w:webHidden/>
              </w:rPr>
              <w:instrText xml:space="preserve"> PAGEREF _Toc533062614 \h </w:instrText>
            </w:r>
            <w:r w:rsidR="00F83053">
              <w:rPr>
                <w:noProof/>
                <w:webHidden/>
              </w:rPr>
            </w:r>
            <w:r w:rsidR="00F83053">
              <w:rPr>
                <w:noProof/>
                <w:webHidden/>
              </w:rPr>
              <w:fldChar w:fldCharType="separate"/>
            </w:r>
            <w:r w:rsidR="00F83053">
              <w:rPr>
                <w:noProof/>
                <w:webHidden/>
              </w:rPr>
              <w:t>14</w:t>
            </w:r>
            <w:r w:rsidR="00F83053">
              <w:rPr>
                <w:noProof/>
                <w:webHidden/>
              </w:rPr>
              <w:fldChar w:fldCharType="end"/>
            </w:r>
          </w:hyperlink>
        </w:p>
        <w:p w14:paraId="3BA3F492" w14:textId="20B45BE7" w:rsidR="00F83053" w:rsidRDefault="00ED7F1E">
          <w:pPr>
            <w:pStyle w:val="Obsah3"/>
            <w:tabs>
              <w:tab w:val="right" w:leader="dot" w:pos="9062"/>
            </w:tabs>
            <w:rPr>
              <w:rFonts w:eastAsiaTheme="minorEastAsia" w:cstheme="minorBidi"/>
              <w:noProof/>
              <w:szCs w:val="22"/>
            </w:rPr>
          </w:pPr>
          <w:hyperlink w:anchor="_Toc533062615" w:history="1">
            <w:r w:rsidR="00F83053" w:rsidRPr="002279E2">
              <w:rPr>
                <w:rStyle w:val="Hypertextovodkaz"/>
                <w:rFonts w:eastAsiaTheme="majorEastAsia"/>
                <w:noProof/>
              </w:rPr>
              <w:t>7. 2. 1. Financování zakázky</w:t>
            </w:r>
            <w:r w:rsidR="00F83053">
              <w:rPr>
                <w:noProof/>
                <w:webHidden/>
              </w:rPr>
              <w:tab/>
            </w:r>
            <w:r w:rsidR="00F83053">
              <w:rPr>
                <w:noProof/>
                <w:webHidden/>
              </w:rPr>
              <w:fldChar w:fldCharType="begin"/>
            </w:r>
            <w:r w:rsidR="00F83053">
              <w:rPr>
                <w:noProof/>
                <w:webHidden/>
              </w:rPr>
              <w:instrText xml:space="preserve"> PAGEREF _Toc533062615 \h </w:instrText>
            </w:r>
            <w:r w:rsidR="00F83053">
              <w:rPr>
                <w:noProof/>
                <w:webHidden/>
              </w:rPr>
            </w:r>
            <w:r w:rsidR="00F83053">
              <w:rPr>
                <w:noProof/>
                <w:webHidden/>
              </w:rPr>
              <w:fldChar w:fldCharType="separate"/>
            </w:r>
            <w:r w:rsidR="00F83053">
              <w:rPr>
                <w:noProof/>
                <w:webHidden/>
              </w:rPr>
              <w:t>15</w:t>
            </w:r>
            <w:r w:rsidR="00F83053">
              <w:rPr>
                <w:noProof/>
                <w:webHidden/>
              </w:rPr>
              <w:fldChar w:fldCharType="end"/>
            </w:r>
          </w:hyperlink>
        </w:p>
        <w:p w14:paraId="1BEA5AFC" w14:textId="79985B31" w:rsidR="00F83053" w:rsidRDefault="00ED7F1E">
          <w:pPr>
            <w:pStyle w:val="Obsah3"/>
            <w:tabs>
              <w:tab w:val="right" w:leader="dot" w:pos="9062"/>
            </w:tabs>
            <w:rPr>
              <w:rFonts w:eastAsiaTheme="minorEastAsia" w:cstheme="minorBidi"/>
              <w:noProof/>
              <w:szCs w:val="22"/>
            </w:rPr>
          </w:pPr>
          <w:hyperlink w:anchor="_Toc533062616" w:history="1">
            <w:r w:rsidR="00F83053" w:rsidRPr="002279E2">
              <w:rPr>
                <w:rStyle w:val="Hypertextovodkaz"/>
                <w:rFonts w:eastAsiaTheme="majorEastAsia"/>
                <w:noProof/>
              </w:rPr>
              <w:t>7. 2. 2. Platební podmínky zadavatele</w:t>
            </w:r>
            <w:r w:rsidR="00F83053">
              <w:rPr>
                <w:noProof/>
                <w:webHidden/>
              </w:rPr>
              <w:tab/>
            </w:r>
            <w:r w:rsidR="00F83053">
              <w:rPr>
                <w:noProof/>
                <w:webHidden/>
              </w:rPr>
              <w:fldChar w:fldCharType="begin"/>
            </w:r>
            <w:r w:rsidR="00F83053">
              <w:rPr>
                <w:noProof/>
                <w:webHidden/>
              </w:rPr>
              <w:instrText xml:space="preserve"> PAGEREF _Toc533062616 \h </w:instrText>
            </w:r>
            <w:r w:rsidR="00F83053">
              <w:rPr>
                <w:noProof/>
                <w:webHidden/>
              </w:rPr>
            </w:r>
            <w:r w:rsidR="00F83053">
              <w:rPr>
                <w:noProof/>
                <w:webHidden/>
              </w:rPr>
              <w:fldChar w:fldCharType="separate"/>
            </w:r>
            <w:r w:rsidR="00F83053">
              <w:rPr>
                <w:noProof/>
                <w:webHidden/>
              </w:rPr>
              <w:t>15</w:t>
            </w:r>
            <w:r w:rsidR="00F83053">
              <w:rPr>
                <w:noProof/>
                <w:webHidden/>
              </w:rPr>
              <w:fldChar w:fldCharType="end"/>
            </w:r>
          </w:hyperlink>
        </w:p>
        <w:p w14:paraId="08B13624" w14:textId="502BD224" w:rsidR="00F83053" w:rsidRDefault="00ED7F1E">
          <w:pPr>
            <w:pStyle w:val="Obsah3"/>
            <w:tabs>
              <w:tab w:val="right" w:leader="dot" w:pos="9062"/>
            </w:tabs>
            <w:rPr>
              <w:rFonts w:eastAsiaTheme="minorEastAsia" w:cstheme="minorBidi"/>
              <w:noProof/>
              <w:szCs w:val="22"/>
            </w:rPr>
          </w:pPr>
          <w:hyperlink w:anchor="_Toc533062617" w:history="1">
            <w:r w:rsidR="00F83053" w:rsidRPr="002279E2">
              <w:rPr>
                <w:rStyle w:val="Hypertextovodkaz"/>
                <w:rFonts w:eastAsiaTheme="majorEastAsia"/>
                <w:noProof/>
              </w:rPr>
              <w:t>7. 2. 3. Doba trvání Smlouvy EPC</w:t>
            </w:r>
            <w:r w:rsidR="00F83053">
              <w:rPr>
                <w:noProof/>
                <w:webHidden/>
              </w:rPr>
              <w:tab/>
            </w:r>
            <w:r w:rsidR="00F83053">
              <w:rPr>
                <w:noProof/>
                <w:webHidden/>
              </w:rPr>
              <w:fldChar w:fldCharType="begin"/>
            </w:r>
            <w:r w:rsidR="00F83053">
              <w:rPr>
                <w:noProof/>
                <w:webHidden/>
              </w:rPr>
              <w:instrText xml:space="preserve"> PAGEREF _Toc533062617 \h </w:instrText>
            </w:r>
            <w:r w:rsidR="00F83053">
              <w:rPr>
                <w:noProof/>
                <w:webHidden/>
              </w:rPr>
            </w:r>
            <w:r w:rsidR="00F83053">
              <w:rPr>
                <w:noProof/>
                <w:webHidden/>
              </w:rPr>
              <w:fldChar w:fldCharType="separate"/>
            </w:r>
            <w:r w:rsidR="00F83053">
              <w:rPr>
                <w:noProof/>
                <w:webHidden/>
              </w:rPr>
              <w:t>16</w:t>
            </w:r>
            <w:r w:rsidR="00F83053">
              <w:rPr>
                <w:noProof/>
                <w:webHidden/>
              </w:rPr>
              <w:fldChar w:fldCharType="end"/>
            </w:r>
          </w:hyperlink>
        </w:p>
        <w:p w14:paraId="1176A639" w14:textId="510B41D7" w:rsidR="00F83053" w:rsidRDefault="00ED7F1E">
          <w:pPr>
            <w:pStyle w:val="Obsah2"/>
            <w:tabs>
              <w:tab w:val="right" w:leader="dot" w:pos="9062"/>
            </w:tabs>
            <w:rPr>
              <w:rFonts w:eastAsiaTheme="minorEastAsia" w:cstheme="minorBidi"/>
              <w:noProof/>
              <w:szCs w:val="22"/>
            </w:rPr>
          </w:pPr>
          <w:hyperlink w:anchor="_Toc533062618" w:history="1">
            <w:r w:rsidR="00F83053" w:rsidRPr="002279E2">
              <w:rPr>
                <w:rStyle w:val="Hypertextovodkaz"/>
                <w:rFonts w:eastAsiaTheme="majorEastAsia"/>
                <w:noProof/>
                <w14:scene3d>
                  <w14:camera w14:prst="orthographicFront"/>
                  <w14:lightRig w14:rig="threePt" w14:dir="t">
                    <w14:rot w14:lat="0" w14:lon="0" w14:rev="0"/>
                  </w14:lightRig>
                </w14:scene3d>
              </w:rPr>
              <w:t>7. 3.</w:t>
            </w:r>
            <w:r w:rsidR="00F83053" w:rsidRPr="002279E2">
              <w:rPr>
                <w:rStyle w:val="Hypertextovodkaz"/>
                <w:rFonts w:eastAsiaTheme="majorEastAsia"/>
                <w:noProof/>
              </w:rPr>
              <w:t xml:space="preserve"> Zvláštní podmínky pro plnění veřejné zakázky</w:t>
            </w:r>
            <w:r w:rsidR="00F83053">
              <w:rPr>
                <w:noProof/>
                <w:webHidden/>
              </w:rPr>
              <w:tab/>
            </w:r>
            <w:r w:rsidR="00F83053">
              <w:rPr>
                <w:noProof/>
                <w:webHidden/>
              </w:rPr>
              <w:fldChar w:fldCharType="begin"/>
            </w:r>
            <w:r w:rsidR="00F83053">
              <w:rPr>
                <w:noProof/>
                <w:webHidden/>
              </w:rPr>
              <w:instrText xml:space="preserve"> PAGEREF _Toc533062618 \h </w:instrText>
            </w:r>
            <w:r w:rsidR="00F83053">
              <w:rPr>
                <w:noProof/>
                <w:webHidden/>
              </w:rPr>
            </w:r>
            <w:r w:rsidR="00F83053">
              <w:rPr>
                <w:noProof/>
                <w:webHidden/>
              </w:rPr>
              <w:fldChar w:fldCharType="separate"/>
            </w:r>
            <w:r w:rsidR="00F83053">
              <w:rPr>
                <w:noProof/>
                <w:webHidden/>
              </w:rPr>
              <w:t>16</w:t>
            </w:r>
            <w:r w:rsidR="00F83053">
              <w:rPr>
                <w:noProof/>
                <w:webHidden/>
              </w:rPr>
              <w:fldChar w:fldCharType="end"/>
            </w:r>
          </w:hyperlink>
        </w:p>
        <w:p w14:paraId="0FD39374" w14:textId="63D4609A" w:rsidR="00F83053" w:rsidRDefault="00ED7F1E">
          <w:pPr>
            <w:pStyle w:val="Obsah3"/>
            <w:tabs>
              <w:tab w:val="right" w:leader="dot" w:pos="9062"/>
            </w:tabs>
            <w:rPr>
              <w:rFonts w:eastAsiaTheme="minorEastAsia" w:cstheme="minorBidi"/>
              <w:noProof/>
              <w:szCs w:val="22"/>
            </w:rPr>
          </w:pPr>
          <w:hyperlink w:anchor="_Toc533062619" w:history="1">
            <w:r w:rsidR="00F83053" w:rsidRPr="002279E2">
              <w:rPr>
                <w:rStyle w:val="Hypertextovodkaz"/>
                <w:rFonts w:eastAsiaTheme="majorEastAsia"/>
                <w:noProof/>
              </w:rPr>
              <w:t>7. 3. 1. Kvalitativní požadavky pro energeticky úsporná opatření</w:t>
            </w:r>
            <w:r w:rsidR="00F83053">
              <w:rPr>
                <w:noProof/>
                <w:webHidden/>
              </w:rPr>
              <w:tab/>
            </w:r>
            <w:r w:rsidR="00F83053">
              <w:rPr>
                <w:noProof/>
                <w:webHidden/>
              </w:rPr>
              <w:fldChar w:fldCharType="begin"/>
            </w:r>
            <w:r w:rsidR="00F83053">
              <w:rPr>
                <w:noProof/>
                <w:webHidden/>
              </w:rPr>
              <w:instrText xml:space="preserve"> PAGEREF _Toc533062619 \h </w:instrText>
            </w:r>
            <w:r w:rsidR="00F83053">
              <w:rPr>
                <w:noProof/>
                <w:webHidden/>
              </w:rPr>
            </w:r>
            <w:r w:rsidR="00F83053">
              <w:rPr>
                <w:noProof/>
                <w:webHidden/>
              </w:rPr>
              <w:fldChar w:fldCharType="separate"/>
            </w:r>
            <w:r w:rsidR="00F83053">
              <w:rPr>
                <w:noProof/>
                <w:webHidden/>
              </w:rPr>
              <w:t>16</w:t>
            </w:r>
            <w:r w:rsidR="00F83053">
              <w:rPr>
                <w:noProof/>
                <w:webHidden/>
              </w:rPr>
              <w:fldChar w:fldCharType="end"/>
            </w:r>
          </w:hyperlink>
        </w:p>
        <w:p w14:paraId="42CC8C34" w14:textId="74972B0D" w:rsidR="00F83053" w:rsidRDefault="00ED7F1E">
          <w:pPr>
            <w:pStyle w:val="Obsah3"/>
            <w:tabs>
              <w:tab w:val="right" w:leader="dot" w:pos="9062"/>
            </w:tabs>
            <w:rPr>
              <w:rFonts w:eastAsiaTheme="minorEastAsia" w:cstheme="minorBidi"/>
              <w:noProof/>
              <w:szCs w:val="22"/>
            </w:rPr>
          </w:pPr>
          <w:hyperlink w:anchor="_Toc533062620" w:history="1">
            <w:r w:rsidR="00F83053" w:rsidRPr="002279E2">
              <w:rPr>
                <w:rStyle w:val="Hypertextovodkaz"/>
                <w:rFonts w:eastAsiaTheme="majorEastAsia"/>
                <w:noProof/>
              </w:rPr>
              <w:t>7. 3. 2. Termín realizace úsporných opatření</w:t>
            </w:r>
            <w:r w:rsidR="00F83053">
              <w:rPr>
                <w:noProof/>
                <w:webHidden/>
              </w:rPr>
              <w:tab/>
            </w:r>
            <w:r w:rsidR="00F83053">
              <w:rPr>
                <w:noProof/>
                <w:webHidden/>
              </w:rPr>
              <w:fldChar w:fldCharType="begin"/>
            </w:r>
            <w:r w:rsidR="00F83053">
              <w:rPr>
                <w:noProof/>
                <w:webHidden/>
              </w:rPr>
              <w:instrText xml:space="preserve"> PAGEREF _Toc533062620 \h </w:instrText>
            </w:r>
            <w:r w:rsidR="00F83053">
              <w:rPr>
                <w:noProof/>
                <w:webHidden/>
              </w:rPr>
            </w:r>
            <w:r w:rsidR="00F83053">
              <w:rPr>
                <w:noProof/>
                <w:webHidden/>
              </w:rPr>
              <w:fldChar w:fldCharType="separate"/>
            </w:r>
            <w:r w:rsidR="00F83053">
              <w:rPr>
                <w:noProof/>
                <w:webHidden/>
              </w:rPr>
              <w:t>16</w:t>
            </w:r>
            <w:r w:rsidR="00F83053">
              <w:rPr>
                <w:noProof/>
                <w:webHidden/>
              </w:rPr>
              <w:fldChar w:fldCharType="end"/>
            </w:r>
          </w:hyperlink>
        </w:p>
        <w:p w14:paraId="3C2B702C" w14:textId="18DEA6CF" w:rsidR="00F83053" w:rsidRDefault="00ED7F1E">
          <w:pPr>
            <w:pStyle w:val="Obsah3"/>
            <w:tabs>
              <w:tab w:val="right" w:leader="dot" w:pos="9062"/>
            </w:tabs>
            <w:rPr>
              <w:rFonts w:eastAsiaTheme="minorEastAsia" w:cstheme="minorBidi"/>
              <w:noProof/>
              <w:szCs w:val="22"/>
            </w:rPr>
          </w:pPr>
          <w:hyperlink w:anchor="_Toc533062621" w:history="1">
            <w:r w:rsidR="00F83053" w:rsidRPr="002279E2">
              <w:rPr>
                <w:rStyle w:val="Hypertextovodkaz"/>
                <w:rFonts w:eastAsiaTheme="majorEastAsia"/>
                <w:noProof/>
              </w:rPr>
              <w:t>7. 3. 3. Údržba a výměna energeticky úsporných zařízení</w:t>
            </w:r>
            <w:r w:rsidR="00F83053">
              <w:rPr>
                <w:noProof/>
                <w:webHidden/>
              </w:rPr>
              <w:tab/>
            </w:r>
            <w:r w:rsidR="00F83053">
              <w:rPr>
                <w:noProof/>
                <w:webHidden/>
              </w:rPr>
              <w:fldChar w:fldCharType="begin"/>
            </w:r>
            <w:r w:rsidR="00F83053">
              <w:rPr>
                <w:noProof/>
                <w:webHidden/>
              </w:rPr>
              <w:instrText xml:space="preserve"> PAGEREF _Toc533062621 \h </w:instrText>
            </w:r>
            <w:r w:rsidR="00F83053">
              <w:rPr>
                <w:noProof/>
                <w:webHidden/>
              </w:rPr>
            </w:r>
            <w:r w:rsidR="00F83053">
              <w:rPr>
                <w:noProof/>
                <w:webHidden/>
              </w:rPr>
              <w:fldChar w:fldCharType="separate"/>
            </w:r>
            <w:r w:rsidR="00F83053">
              <w:rPr>
                <w:noProof/>
                <w:webHidden/>
              </w:rPr>
              <w:t>17</w:t>
            </w:r>
            <w:r w:rsidR="00F83053">
              <w:rPr>
                <w:noProof/>
                <w:webHidden/>
              </w:rPr>
              <w:fldChar w:fldCharType="end"/>
            </w:r>
          </w:hyperlink>
        </w:p>
        <w:p w14:paraId="697B142F" w14:textId="04ADF6FE" w:rsidR="00F83053" w:rsidRDefault="00ED7F1E">
          <w:pPr>
            <w:pStyle w:val="Obsah3"/>
            <w:tabs>
              <w:tab w:val="right" w:leader="dot" w:pos="9062"/>
            </w:tabs>
            <w:rPr>
              <w:rFonts w:eastAsiaTheme="minorEastAsia" w:cstheme="minorBidi"/>
              <w:noProof/>
              <w:szCs w:val="22"/>
            </w:rPr>
          </w:pPr>
          <w:hyperlink w:anchor="_Toc533062622" w:history="1">
            <w:r w:rsidR="00F83053" w:rsidRPr="002279E2">
              <w:rPr>
                <w:rStyle w:val="Hypertextovodkaz"/>
                <w:rFonts w:eastAsiaTheme="majorEastAsia"/>
                <w:noProof/>
              </w:rPr>
              <w:t>7. 3. 4. Pojištění odpovědnosti</w:t>
            </w:r>
            <w:r w:rsidR="00F83053">
              <w:rPr>
                <w:noProof/>
                <w:webHidden/>
              </w:rPr>
              <w:tab/>
            </w:r>
            <w:r w:rsidR="00F83053">
              <w:rPr>
                <w:noProof/>
                <w:webHidden/>
              </w:rPr>
              <w:fldChar w:fldCharType="begin"/>
            </w:r>
            <w:r w:rsidR="00F83053">
              <w:rPr>
                <w:noProof/>
                <w:webHidden/>
              </w:rPr>
              <w:instrText xml:space="preserve"> PAGEREF _Toc533062622 \h </w:instrText>
            </w:r>
            <w:r w:rsidR="00F83053">
              <w:rPr>
                <w:noProof/>
                <w:webHidden/>
              </w:rPr>
            </w:r>
            <w:r w:rsidR="00F83053">
              <w:rPr>
                <w:noProof/>
                <w:webHidden/>
              </w:rPr>
              <w:fldChar w:fldCharType="separate"/>
            </w:r>
            <w:r w:rsidR="00F83053">
              <w:rPr>
                <w:noProof/>
                <w:webHidden/>
              </w:rPr>
              <w:t>17</w:t>
            </w:r>
            <w:r w:rsidR="00F83053">
              <w:rPr>
                <w:noProof/>
                <w:webHidden/>
              </w:rPr>
              <w:fldChar w:fldCharType="end"/>
            </w:r>
          </w:hyperlink>
        </w:p>
        <w:p w14:paraId="31C244DD" w14:textId="1633D36A" w:rsidR="00F83053" w:rsidRDefault="00ED7F1E">
          <w:pPr>
            <w:pStyle w:val="Obsah3"/>
            <w:tabs>
              <w:tab w:val="right" w:leader="dot" w:pos="9062"/>
            </w:tabs>
            <w:rPr>
              <w:rFonts w:eastAsiaTheme="minorEastAsia" w:cstheme="minorBidi"/>
              <w:noProof/>
              <w:szCs w:val="22"/>
            </w:rPr>
          </w:pPr>
          <w:hyperlink w:anchor="_Toc533062623" w:history="1">
            <w:r w:rsidR="00F83053" w:rsidRPr="002279E2">
              <w:rPr>
                <w:rStyle w:val="Hypertextovodkaz"/>
                <w:rFonts w:eastAsiaTheme="majorEastAsia"/>
                <w:noProof/>
              </w:rPr>
              <w:t>7. 3. 5. Podmínky pro využití poddodavatelů</w:t>
            </w:r>
            <w:r w:rsidR="00F83053">
              <w:rPr>
                <w:noProof/>
                <w:webHidden/>
              </w:rPr>
              <w:tab/>
            </w:r>
            <w:r w:rsidR="00F83053">
              <w:rPr>
                <w:noProof/>
                <w:webHidden/>
              </w:rPr>
              <w:fldChar w:fldCharType="begin"/>
            </w:r>
            <w:r w:rsidR="00F83053">
              <w:rPr>
                <w:noProof/>
                <w:webHidden/>
              </w:rPr>
              <w:instrText xml:space="preserve"> PAGEREF _Toc533062623 \h </w:instrText>
            </w:r>
            <w:r w:rsidR="00F83053">
              <w:rPr>
                <w:noProof/>
                <w:webHidden/>
              </w:rPr>
            </w:r>
            <w:r w:rsidR="00F83053">
              <w:rPr>
                <w:noProof/>
                <w:webHidden/>
              </w:rPr>
              <w:fldChar w:fldCharType="separate"/>
            </w:r>
            <w:r w:rsidR="00F83053">
              <w:rPr>
                <w:noProof/>
                <w:webHidden/>
              </w:rPr>
              <w:t>17</w:t>
            </w:r>
            <w:r w:rsidR="00F83053">
              <w:rPr>
                <w:noProof/>
                <w:webHidden/>
              </w:rPr>
              <w:fldChar w:fldCharType="end"/>
            </w:r>
          </w:hyperlink>
        </w:p>
        <w:p w14:paraId="04D89A72" w14:textId="776C6042" w:rsidR="00F83053" w:rsidRDefault="00ED7F1E">
          <w:pPr>
            <w:pStyle w:val="Obsah2"/>
            <w:tabs>
              <w:tab w:val="right" w:leader="dot" w:pos="9062"/>
            </w:tabs>
            <w:rPr>
              <w:rFonts w:eastAsiaTheme="minorEastAsia" w:cstheme="minorBidi"/>
              <w:noProof/>
              <w:szCs w:val="22"/>
            </w:rPr>
          </w:pPr>
          <w:hyperlink w:anchor="_Toc533062624" w:history="1">
            <w:r w:rsidR="00F83053" w:rsidRPr="002279E2">
              <w:rPr>
                <w:rStyle w:val="Hypertextovodkaz"/>
                <w:rFonts w:eastAsiaTheme="majorEastAsia"/>
                <w:noProof/>
                <w14:scene3d>
                  <w14:camera w14:prst="orthographicFront"/>
                  <w14:lightRig w14:rig="threePt" w14:dir="t">
                    <w14:rot w14:lat="0" w14:lon="0" w14:rev="0"/>
                  </w14:lightRig>
                </w14:scene3d>
              </w:rPr>
              <w:t>7. 4.</w:t>
            </w:r>
            <w:r w:rsidR="00F83053" w:rsidRPr="002279E2">
              <w:rPr>
                <w:rStyle w:val="Hypertextovodkaz"/>
                <w:rFonts w:eastAsiaTheme="majorEastAsia"/>
                <w:noProof/>
              </w:rPr>
              <w:t xml:space="preserve"> Požadavky na zpracování předběžných nabídek</w:t>
            </w:r>
            <w:r w:rsidR="00F83053">
              <w:rPr>
                <w:noProof/>
                <w:webHidden/>
              </w:rPr>
              <w:tab/>
            </w:r>
            <w:r w:rsidR="00F83053">
              <w:rPr>
                <w:noProof/>
                <w:webHidden/>
              </w:rPr>
              <w:fldChar w:fldCharType="begin"/>
            </w:r>
            <w:r w:rsidR="00F83053">
              <w:rPr>
                <w:noProof/>
                <w:webHidden/>
              </w:rPr>
              <w:instrText xml:space="preserve"> PAGEREF _Toc533062624 \h </w:instrText>
            </w:r>
            <w:r w:rsidR="00F83053">
              <w:rPr>
                <w:noProof/>
                <w:webHidden/>
              </w:rPr>
            </w:r>
            <w:r w:rsidR="00F83053">
              <w:rPr>
                <w:noProof/>
                <w:webHidden/>
              </w:rPr>
              <w:fldChar w:fldCharType="separate"/>
            </w:r>
            <w:r w:rsidR="00F83053">
              <w:rPr>
                <w:noProof/>
                <w:webHidden/>
              </w:rPr>
              <w:t>17</w:t>
            </w:r>
            <w:r w:rsidR="00F83053">
              <w:rPr>
                <w:noProof/>
                <w:webHidden/>
              </w:rPr>
              <w:fldChar w:fldCharType="end"/>
            </w:r>
          </w:hyperlink>
        </w:p>
        <w:p w14:paraId="04A9B7D2" w14:textId="5199A500" w:rsidR="00F83053" w:rsidRDefault="00ED7F1E">
          <w:pPr>
            <w:pStyle w:val="Obsah3"/>
            <w:tabs>
              <w:tab w:val="right" w:leader="dot" w:pos="9062"/>
            </w:tabs>
            <w:rPr>
              <w:rFonts w:eastAsiaTheme="minorEastAsia" w:cstheme="minorBidi"/>
              <w:noProof/>
              <w:szCs w:val="22"/>
            </w:rPr>
          </w:pPr>
          <w:hyperlink w:anchor="_Toc533062625" w:history="1">
            <w:r w:rsidR="00F83053" w:rsidRPr="002279E2">
              <w:rPr>
                <w:rStyle w:val="Hypertextovodkaz"/>
                <w:rFonts w:eastAsiaTheme="majorEastAsia"/>
                <w:noProof/>
              </w:rPr>
              <w:t>7. 4. 1. Požadavky na zpracování a předložení nabídkové ceny</w:t>
            </w:r>
            <w:r w:rsidR="00F83053">
              <w:rPr>
                <w:noProof/>
                <w:webHidden/>
              </w:rPr>
              <w:tab/>
            </w:r>
            <w:r w:rsidR="00F83053">
              <w:rPr>
                <w:noProof/>
                <w:webHidden/>
              </w:rPr>
              <w:fldChar w:fldCharType="begin"/>
            </w:r>
            <w:r w:rsidR="00F83053">
              <w:rPr>
                <w:noProof/>
                <w:webHidden/>
              </w:rPr>
              <w:instrText xml:space="preserve"> PAGEREF _Toc533062625 \h </w:instrText>
            </w:r>
            <w:r w:rsidR="00F83053">
              <w:rPr>
                <w:noProof/>
                <w:webHidden/>
              </w:rPr>
            </w:r>
            <w:r w:rsidR="00F83053">
              <w:rPr>
                <w:noProof/>
                <w:webHidden/>
              </w:rPr>
              <w:fldChar w:fldCharType="separate"/>
            </w:r>
            <w:r w:rsidR="00F83053">
              <w:rPr>
                <w:noProof/>
                <w:webHidden/>
              </w:rPr>
              <w:t>18</w:t>
            </w:r>
            <w:r w:rsidR="00F83053">
              <w:rPr>
                <w:noProof/>
                <w:webHidden/>
              </w:rPr>
              <w:fldChar w:fldCharType="end"/>
            </w:r>
          </w:hyperlink>
        </w:p>
        <w:p w14:paraId="7DFDB3CD" w14:textId="79DF14FD" w:rsidR="00F83053" w:rsidRDefault="00ED7F1E">
          <w:pPr>
            <w:pStyle w:val="Obsah3"/>
            <w:tabs>
              <w:tab w:val="right" w:leader="dot" w:pos="9062"/>
            </w:tabs>
            <w:rPr>
              <w:rFonts w:eastAsiaTheme="minorEastAsia" w:cstheme="minorBidi"/>
              <w:noProof/>
              <w:szCs w:val="22"/>
            </w:rPr>
          </w:pPr>
          <w:hyperlink w:anchor="_Toc533062626" w:history="1">
            <w:r w:rsidR="00F83053" w:rsidRPr="002279E2">
              <w:rPr>
                <w:rStyle w:val="Hypertextovodkaz"/>
                <w:rFonts w:eastAsiaTheme="majorEastAsia"/>
                <w:noProof/>
              </w:rPr>
              <w:t>7. 4. 2. Požadavky na účastníkem navrhovaná úsporná opatření</w:t>
            </w:r>
            <w:r w:rsidR="00F83053">
              <w:rPr>
                <w:noProof/>
                <w:webHidden/>
              </w:rPr>
              <w:tab/>
            </w:r>
            <w:r w:rsidR="00F83053">
              <w:rPr>
                <w:noProof/>
                <w:webHidden/>
              </w:rPr>
              <w:fldChar w:fldCharType="begin"/>
            </w:r>
            <w:r w:rsidR="00F83053">
              <w:rPr>
                <w:noProof/>
                <w:webHidden/>
              </w:rPr>
              <w:instrText xml:space="preserve"> PAGEREF _Toc533062626 \h </w:instrText>
            </w:r>
            <w:r w:rsidR="00F83053">
              <w:rPr>
                <w:noProof/>
                <w:webHidden/>
              </w:rPr>
            </w:r>
            <w:r w:rsidR="00F83053">
              <w:rPr>
                <w:noProof/>
                <w:webHidden/>
              </w:rPr>
              <w:fldChar w:fldCharType="separate"/>
            </w:r>
            <w:r w:rsidR="00F83053">
              <w:rPr>
                <w:noProof/>
                <w:webHidden/>
              </w:rPr>
              <w:t>18</w:t>
            </w:r>
            <w:r w:rsidR="00F83053">
              <w:rPr>
                <w:noProof/>
                <w:webHidden/>
              </w:rPr>
              <w:fldChar w:fldCharType="end"/>
            </w:r>
          </w:hyperlink>
        </w:p>
        <w:p w14:paraId="08E7A860" w14:textId="1B7F7962" w:rsidR="00F83053" w:rsidRDefault="00ED7F1E">
          <w:pPr>
            <w:pStyle w:val="Obsah3"/>
            <w:tabs>
              <w:tab w:val="right" w:leader="dot" w:pos="9062"/>
            </w:tabs>
            <w:rPr>
              <w:rFonts w:eastAsiaTheme="minorEastAsia" w:cstheme="minorBidi"/>
              <w:noProof/>
              <w:szCs w:val="22"/>
            </w:rPr>
          </w:pPr>
          <w:hyperlink w:anchor="_Toc533062627" w:history="1">
            <w:r w:rsidR="00F83053" w:rsidRPr="002279E2">
              <w:rPr>
                <w:rStyle w:val="Hypertextovodkaz"/>
                <w:rFonts w:eastAsiaTheme="majorEastAsia"/>
                <w:noProof/>
              </w:rPr>
              <w:t>7. 4. 3. Pokyny pro zpracování a členění předběžné nabídky a nabídky</w:t>
            </w:r>
            <w:r w:rsidR="00F83053">
              <w:rPr>
                <w:noProof/>
                <w:webHidden/>
              </w:rPr>
              <w:tab/>
            </w:r>
            <w:r w:rsidR="00F83053">
              <w:rPr>
                <w:noProof/>
                <w:webHidden/>
              </w:rPr>
              <w:fldChar w:fldCharType="begin"/>
            </w:r>
            <w:r w:rsidR="00F83053">
              <w:rPr>
                <w:noProof/>
                <w:webHidden/>
              </w:rPr>
              <w:instrText xml:space="preserve"> PAGEREF _Toc533062627 \h </w:instrText>
            </w:r>
            <w:r w:rsidR="00F83053">
              <w:rPr>
                <w:noProof/>
                <w:webHidden/>
              </w:rPr>
            </w:r>
            <w:r w:rsidR="00F83053">
              <w:rPr>
                <w:noProof/>
                <w:webHidden/>
              </w:rPr>
              <w:fldChar w:fldCharType="separate"/>
            </w:r>
            <w:r w:rsidR="00F83053">
              <w:rPr>
                <w:noProof/>
                <w:webHidden/>
              </w:rPr>
              <w:t>19</w:t>
            </w:r>
            <w:r w:rsidR="00F83053">
              <w:rPr>
                <w:noProof/>
                <w:webHidden/>
              </w:rPr>
              <w:fldChar w:fldCharType="end"/>
            </w:r>
          </w:hyperlink>
        </w:p>
        <w:p w14:paraId="3A3329BE" w14:textId="006149AC" w:rsidR="00F83053" w:rsidRDefault="00ED7F1E">
          <w:pPr>
            <w:pStyle w:val="Obsah3"/>
            <w:tabs>
              <w:tab w:val="right" w:leader="dot" w:pos="9062"/>
            </w:tabs>
            <w:rPr>
              <w:rFonts w:eastAsiaTheme="minorEastAsia" w:cstheme="minorBidi"/>
              <w:noProof/>
              <w:szCs w:val="22"/>
            </w:rPr>
          </w:pPr>
          <w:hyperlink w:anchor="_Toc533062628" w:history="1">
            <w:r w:rsidR="00F83053" w:rsidRPr="002279E2">
              <w:rPr>
                <w:rStyle w:val="Hypertextovodkaz"/>
                <w:rFonts w:eastAsiaTheme="majorEastAsia"/>
                <w:noProof/>
              </w:rPr>
              <w:t>7. 4. 4. Způsob podání předběžných nabídek</w:t>
            </w:r>
            <w:r w:rsidR="00F83053">
              <w:rPr>
                <w:noProof/>
                <w:webHidden/>
              </w:rPr>
              <w:tab/>
            </w:r>
            <w:r w:rsidR="00F83053">
              <w:rPr>
                <w:noProof/>
                <w:webHidden/>
              </w:rPr>
              <w:fldChar w:fldCharType="begin"/>
            </w:r>
            <w:r w:rsidR="00F83053">
              <w:rPr>
                <w:noProof/>
                <w:webHidden/>
              </w:rPr>
              <w:instrText xml:space="preserve"> PAGEREF _Toc533062628 \h </w:instrText>
            </w:r>
            <w:r w:rsidR="00F83053">
              <w:rPr>
                <w:noProof/>
                <w:webHidden/>
              </w:rPr>
            </w:r>
            <w:r w:rsidR="00F83053">
              <w:rPr>
                <w:noProof/>
                <w:webHidden/>
              </w:rPr>
              <w:fldChar w:fldCharType="separate"/>
            </w:r>
            <w:r w:rsidR="00F83053">
              <w:rPr>
                <w:noProof/>
                <w:webHidden/>
              </w:rPr>
              <w:t>20</w:t>
            </w:r>
            <w:r w:rsidR="00F83053">
              <w:rPr>
                <w:noProof/>
                <w:webHidden/>
              </w:rPr>
              <w:fldChar w:fldCharType="end"/>
            </w:r>
          </w:hyperlink>
        </w:p>
        <w:p w14:paraId="57D520B5" w14:textId="3D70F7B7" w:rsidR="00F83053" w:rsidRDefault="00ED7F1E">
          <w:pPr>
            <w:pStyle w:val="Obsah3"/>
            <w:tabs>
              <w:tab w:val="right" w:leader="dot" w:pos="9062"/>
            </w:tabs>
            <w:rPr>
              <w:rFonts w:eastAsiaTheme="minorEastAsia" w:cstheme="minorBidi"/>
              <w:noProof/>
              <w:szCs w:val="22"/>
            </w:rPr>
          </w:pPr>
          <w:hyperlink w:anchor="_Toc533062629" w:history="1">
            <w:r w:rsidR="00F83053" w:rsidRPr="002279E2">
              <w:rPr>
                <w:rStyle w:val="Hypertextovodkaz"/>
                <w:rFonts w:eastAsiaTheme="majorEastAsia"/>
                <w:noProof/>
              </w:rPr>
              <w:t>7. 4. 5. Lhůta a místo pro podání (předběžných) nabídek</w:t>
            </w:r>
            <w:r w:rsidR="00F83053">
              <w:rPr>
                <w:noProof/>
                <w:webHidden/>
              </w:rPr>
              <w:tab/>
            </w:r>
            <w:r w:rsidR="00F83053">
              <w:rPr>
                <w:noProof/>
                <w:webHidden/>
              </w:rPr>
              <w:fldChar w:fldCharType="begin"/>
            </w:r>
            <w:r w:rsidR="00F83053">
              <w:rPr>
                <w:noProof/>
                <w:webHidden/>
              </w:rPr>
              <w:instrText xml:space="preserve"> PAGEREF _Toc533062629 \h </w:instrText>
            </w:r>
            <w:r w:rsidR="00F83053">
              <w:rPr>
                <w:noProof/>
                <w:webHidden/>
              </w:rPr>
            </w:r>
            <w:r w:rsidR="00F83053">
              <w:rPr>
                <w:noProof/>
                <w:webHidden/>
              </w:rPr>
              <w:fldChar w:fldCharType="separate"/>
            </w:r>
            <w:r w:rsidR="00F83053">
              <w:rPr>
                <w:noProof/>
                <w:webHidden/>
              </w:rPr>
              <w:t>21</w:t>
            </w:r>
            <w:r w:rsidR="00F83053">
              <w:rPr>
                <w:noProof/>
                <w:webHidden/>
              </w:rPr>
              <w:fldChar w:fldCharType="end"/>
            </w:r>
          </w:hyperlink>
        </w:p>
        <w:p w14:paraId="2654B2EC" w14:textId="2870477A" w:rsidR="00F83053" w:rsidRDefault="00ED7F1E">
          <w:pPr>
            <w:pStyle w:val="Obsah3"/>
            <w:tabs>
              <w:tab w:val="right" w:leader="dot" w:pos="9062"/>
            </w:tabs>
            <w:rPr>
              <w:rFonts w:eastAsiaTheme="minorEastAsia" w:cstheme="minorBidi"/>
              <w:noProof/>
              <w:szCs w:val="22"/>
            </w:rPr>
          </w:pPr>
          <w:hyperlink w:anchor="_Toc533062630" w:history="1">
            <w:r w:rsidR="00F83053" w:rsidRPr="002279E2">
              <w:rPr>
                <w:rStyle w:val="Hypertextovodkaz"/>
                <w:rFonts w:eastAsiaTheme="majorEastAsia"/>
                <w:noProof/>
              </w:rPr>
              <w:t>7. 4. 6. Jistota</w:t>
            </w:r>
            <w:r w:rsidR="00F83053">
              <w:rPr>
                <w:noProof/>
                <w:webHidden/>
              </w:rPr>
              <w:tab/>
            </w:r>
            <w:r w:rsidR="00F83053">
              <w:rPr>
                <w:noProof/>
                <w:webHidden/>
              </w:rPr>
              <w:fldChar w:fldCharType="begin"/>
            </w:r>
            <w:r w:rsidR="00F83053">
              <w:rPr>
                <w:noProof/>
                <w:webHidden/>
              </w:rPr>
              <w:instrText xml:space="preserve"> PAGEREF _Toc533062630 \h </w:instrText>
            </w:r>
            <w:r w:rsidR="00F83053">
              <w:rPr>
                <w:noProof/>
                <w:webHidden/>
              </w:rPr>
            </w:r>
            <w:r w:rsidR="00F83053">
              <w:rPr>
                <w:noProof/>
                <w:webHidden/>
              </w:rPr>
              <w:fldChar w:fldCharType="separate"/>
            </w:r>
            <w:r w:rsidR="00F83053">
              <w:rPr>
                <w:noProof/>
                <w:webHidden/>
              </w:rPr>
              <w:t>21</w:t>
            </w:r>
            <w:r w:rsidR="00F83053">
              <w:rPr>
                <w:noProof/>
                <w:webHidden/>
              </w:rPr>
              <w:fldChar w:fldCharType="end"/>
            </w:r>
          </w:hyperlink>
        </w:p>
        <w:p w14:paraId="1A60C22E" w14:textId="4DC61E28" w:rsidR="00F83053" w:rsidRDefault="00ED7F1E">
          <w:pPr>
            <w:pStyle w:val="Obsah3"/>
            <w:tabs>
              <w:tab w:val="right" w:leader="dot" w:pos="9062"/>
            </w:tabs>
            <w:rPr>
              <w:rFonts w:eastAsiaTheme="minorEastAsia" w:cstheme="minorBidi"/>
              <w:noProof/>
              <w:szCs w:val="22"/>
            </w:rPr>
          </w:pPr>
          <w:hyperlink w:anchor="_Toc533062631" w:history="1">
            <w:r w:rsidR="00F83053" w:rsidRPr="002279E2">
              <w:rPr>
                <w:rStyle w:val="Hypertextovodkaz"/>
                <w:rFonts w:eastAsiaTheme="majorEastAsia"/>
                <w:noProof/>
              </w:rPr>
              <w:t>7. 4. 7. Varianty</w:t>
            </w:r>
            <w:r w:rsidR="00F83053">
              <w:rPr>
                <w:noProof/>
                <w:webHidden/>
              </w:rPr>
              <w:tab/>
            </w:r>
            <w:r w:rsidR="00F83053">
              <w:rPr>
                <w:noProof/>
                <w:webHidden/>
              </w:rPr>
              <w:fldChar w:fldCharType="begin"/>
            </w:r>
            <w:r w:rsidR="00F83053">
              <w:rPr>
                <w:noProof/>
                <w:webHidden/>
              </w:rPr>
              <w:instrText xml:space="preserve"> PAGEREF _Toc533062631 \h </w:instrText>
            </w:r>
            <w:r w:rsidR="00F83053">
              <w:rPr>
                <w:noProof/>
                <w:webHidden/>
              </w:rPr>
            </w:r>
            <w:r w:rsidR="00F83053">
              <w:rPr>
                <w:noProof/>
                <w:webHidden/>
              </w:rPr>
              <w:fldChar w:fldCharType="separate"/>
            </w:r>
            <w:r w:rsidR="00F83053">
              <w:rPr>
                <w:noProof/>
                <w:webHidden/>
              </w:rPr>
              <w:t>21</w:t>
            </w:r>
            <w:r w:rsidR="00F83053">
              <w:rPr>
                <w:noProof/>
                <w:webHidden/>
              </w:rPr>
              <w:fldChar w:fldCharType="end"/>
            </w:r>
          </w:hyperlink>
        </w:p>
        <w:p w14:paraId="0D062C44" w14:textId="16B6AF81" w:rsidR="00F83053" w:rsidRDefault="00ED7F1E">
          <w:pPr>
            <w:pStyle w:val="Obsah2"/>
            <w:tabs>
              <w:tab w:val="right" w:leader="dot" w:pos="9062"/>
            </w:tabs>
            <w:rPr>
              <w:rFonts w:eastAsiaTheme="minorEastAsia" w:cstheme="minorBidi"/>
              <w:noProof/>
              <w:szCs w:val="22"/>
            </w:rPr>
          </w:pPr>
          <w:hyperlink w:anchor="_Toc533062632" w:history="1">
            <w:r w:rsidR="00F83053" w:rsidRPr="002279E2">
              <w:rPr>
                <w:rStyle w:val="Hypertextovodkaz"/>
                <w:rFonts w:eastAsiaTheme="majorEastAsia"/>
                <w:noProof/>
                <w14:scene3d>
                  <w14:camera w14:prst="orthographicFront"/>
                  <w14:lightRig w14:rig="threePt" w14:dir="t">
                    <w14:rot w14:lat="0" w14:lon="0" w14:rev="0"/>
                  </w14:lightRig>
                </w14:scene3d>
              </w:rPr>
              <w:t>7. 5.</w:t>
            </w:r>
            <w:r w:rsidR="00F83053" w:rsidRPr="002279E2">
              <w:rPr>
                <w:rStyle w:val="Hypertextovodkaz"/>
                <w:rFonts w:eastAsiaTheme="majorEastAsia"/>
                <w:noProof/>
              </w:rPr>
              <w:t xml:space="preserve"> Požadavky na zpracování nabídek</w:t>
            </w:r>
            <w:r w:rsidR="00F83053">
              <w:rPr>
                <w:noProof/>
                <w:webHidden/>
              </w:rPr>
              <w:tab/>
            </w:r>
            <w:r w:rsidR="00F83053">
              <w:rPr>
                <w:noProof/>
                <w:webHidden/>
              </w:rPr>
              <w:fldChar w:fldCharType="begin"/>
            </w:r>
            <w:r w:rsidR="00F83053">
              <w:rPr>
                <w:noProof/>
                <w:webHidden/>
              </w:rPr>
              <w:instrText xml:space="preserve"> PAGEREF _Toc533062632 \h </w:instrText>
            </w:r>
            <w:r w:rsidR="00F83053">
              <w:rPr>
                <w:noProof/>
                <w:webHidden/>
              </w:rPr>
            </w:r>
            <w:r w:rsidR="00F83053">
              <w:rPr>
                <w:noProof/>
                <w:webHidden/>
              </w:rPr>
              <w:fldChar w:fldCharType="separate"/>
            </w:r>
            <w:r w:rsidR="00F83053">
              <w:rPr>
                <w:noProof/>
                <w:webHidden/>
              </w:rPr>
              <w:t>21</w:t>
            </w:r>
            <w:r w:rsidR="00F83053">
              <w:rPr>
                <w:noProof/>
                <w:webHidden/>
              </w:rPr>
              <w:fldChar w:fldCharType="end"/>
            </w:r>
          </w:hyperlink>
        </w:p>
        <w:p w14:paraId="40DCE01B" w14:textId="5B86E22D" w:rsidR="00F83053" w:rsidRDefault="00ED7F1E">
          <w:pPr>
            <w:pStyle w:val="Obsah1"/>
            <w:rPr>
              <w:rFonts w:eastAsiaTheme="minorEastAsia" w:cstheme="minorBidi"/>
              <w:noProof/>
              <w:szCs w:val="22"/>
            </w:rPr>
          </w:pPr>
          <w:hyperlink w:anchor="_Toc533062633" w:history="1">
            <w:r w:rsidR="00F83053" w:rsidRPr="002279E2">
              <w:rPr>
                <w:rStyle w:val="Hypertextovodkaz"/>
                <w:rFonts w:eastAsiaTheme="majorEastAsia"/>
                <w:noProof/>
              </w:rPr>
              <w:t>8.</w:t>
            </w:r>
            <w:r w:rsidR="00F83053">
              <w:rPr>
                <w:rFonts w:eastAsiaTheme="minorEastAsia" w:cstheme="minorBidi"/>
                <w:noProof/>
                <w:szCs w:val="22"/>
              </w:rPr>
              <w:tab/>
            </w:r>
            <w:r w:rsidR="00F83053" w:rsidRPr="002279E2">
              <w:rPr>
                <w:rStyle w:val="Hypertextovodkaz"/>
                <w:rFonts w:eastAsiaTheme="majorEastAsia"/>
                <w:noProof/>
              </w:rPr>
              <w:t>JEDNÁNÍ S UCHAZEČI</w:t>
            </w:r>
            <w:r w:rsidR="00F83053">
              <w:rPr>
                <w:noProof/>
                <w:webHidden/>
              </w:rPr>
              <w:tab/>
            </w:r>
            <w:r w:rsidR="00F83053">
              <w:rPr>
                <w:noProof/>
                <w:webHidden/>
              </w:rPr>
              <w:fldChar w:fldCharType="begin"/>
            </w:r>
            <w:r w:rsidR="00F83053">
              <w:rPr>
                <w:noProof/>
                <w:webHidden/>
              </w:rPr>
              <w:instrText xml:space="preserve"> PAGEREF _Toc533062633 \h </w:instrText>
            </w:r>
            <w:r w:rsidR="00F83053">
              <w:rPr>
                <w:noProof/>
                <w:webHidden/>
              </w:rPr>
            </w:r>
            <w:r w:rsidR="00F83053">
              <w:rPr>
                <w:noProof/>
                <w:webHidden/>
              </w:rPr>
              <w:fldChar w:fldCharType="separate"/>
            </w:r>
            <w:r w:rsidR="00F83053">
              <w:rPr>
                <w:noProof/>
                <w:webHidden/>
              </w:rPr>
              <w:t>21</w:t>
            </w:r>
            <w:r w:rsidR="00F83053">
              <w:rPr>
                <w:noProof/>
                <w:webHidden/>
              </w:rPr>
              <w:fldChar w:fldCharType="end"/>
            </w:r>
          </w:hyperlink>
        </w:p>
        <w:p w14:paraId="748E3682" w14:textId="7A82A279" w:rsidR="00F83053" w:rsidRDefault="00ED7F1E">
          <w:pPr>
            <w:pStyle w:val="Obsah1"/>
            <w:rPr>
              <w:rFonts w:eastAsiaTheme="minorEastAsia" w:cstheme="minorBidi"/>
              <w:noProof/>
              <w:szCs w:val="22"/>
            </w:rPr>
          </w:pPr>
          <w:hyperlink w:anchor="_Toc533062634" w:history="1">
            <w:r w:rsidR="00F83053" w:rsidRPr="002279E2">
              <w:rPr>
                <w:rStyle w:val="Hypertextovodkaz"/>
                <w:rFonts w:eastAsiaTheme="majorEastAsia"/>
                <w:noProof/>
              </w:rPr>
              <w:t>9.</w:t>
            </w:r>
            <w:r w:rsidR="00F83053">
              <w:rPr>
                <w:rFonts w:eastAsiaTheme="minorEastAsia" w:cstheme="minorBidi"/>
                <w:noProof/>
                <w:szCs w:val="22"/>
              </w:rPr>
              <w:tab/>
            </w:r>
            <w:r w:rsidR="00F83053" w:rsidRPr="002279E2">
              <w:rPr>
                <w:rStyle w:val="Hypertextovodkaz"/>
                <w:rFonts w:eastAsiaTheme="majorEastAsia"/>
                <w:noProof/>
              </w:rPr>
              <w:t>KRITÉRIA A ZPŮSOB HODNOCENÍ NABÍDEK</w:t>
            </w:r>
            <w:r w:rsidR="00F83053">
              <w:rPr>
                <w:noProof/>
                <w:webHidden/>
              </w:rPr>
              <w:tab/>
            </w:r>
            <w:r w:rsidR="00F83053">
              <w:rPr>
                <w:noProof/>
                <w:webHidden/>
              </w:rPr>
              <w:fldChar w:fldCharType="begin"/>
            </w:r>
            <w:r w:rsidR="00F83053">
              <w:rPr>
                <w:noProof/>
                <w:webHidden/>
              </w:rPr>
              <w:instrText xml:space="preserve"> PAGEREF _Toc533062634 \h </w:instrText>
            </w:r>
            <w:r w:rsidR="00F83053">
              <w:rPr>
                <w:noProof/>
                <w:webHidden/>
              </w:rPr>
            </w:r>
            <w:r w:rsidR="00F83053">
              <w:rPr>
                <w:noProof/>
                <w:webHidden/>
              </w:rPr>
              <w:fldChar w:fldCharType="separate"/>
            </w:r>
            <w:r w:rsidR="00F83053">
              <w:rPr>
                <w:noProof/>
                <w:webHidden/>
              </w:rPr>
              <w:t>22</w:t>
            </w:r>
            <w:r w:rsidR="00F83053">
              <w:rPr>
                <w:noProof/>
                <w:webHidden/>
              </w:rPr>
              <w:fldChar w:fldCharType="end"/>
            </w:r>
          </w:hyperlink>
        </w:p>
        <w:p w14:paraId="0ECE1D1B" w14:textId="141FEE8F" w:rsidR="00F83053" w:rsidRDefault="00ED7F1E">
          <w:pPr>
            <w:pStyle w:val="Obsah2"/>
            <w:tabs>
              <w:tab w:val="right" w:leader="dot" w:pos="9062"/>
            </w:tabs>
            <w:rPr>
              <w:rFonts w:eastAsiaTheme="minorEastAsia" w:cstheme="minorBidi"/>
              <w:noProof/>
              <w:szCs w:val="22"/>
            </w:rPr>
          </w:pPr>
          <w:hyperlink w:anchor="_Toc533062635" w:history="1">
            <w:r w:rsidR="00F83053" w:rsidRPr="002279E2">
              <w:rPr>
                <w:rStyle w:val="Hypertextovodkaz"/>
                <w:rFonts w:eastAsiaTheme="majorEastAsia"/>
                <w:noProof/>
                <w14:scene3d>
                  <w14:camera w14:prst="orthographicFront"/>
                  <w14:lightRig w14:rig="threePt" w14:dir="t">
                    <w14:rot w14:lat="0" w14:lon="0" w14:rev="0"/>
                  </w14:lightRig>
                </w14:scene3d>
              </w:rPr>
              <w:t>9. 1.</w:t>
            </w:r>
            <w:r w:rsidR="00F83053" w:rsidRPr="002279E2">
              <w:rPr>
                <w:rStyle w:val="Hypertextovodkaz"/>
                <w:rFonts w:eastAsiaTheme="majorEastAsia"/>
                <w:noProof/>
              </w:rPr>
              <w:t xml:space="preserve"> Hodnotící kritéria</w:t>
            </w:r>
            <w:r w:rsidR="00F83053">
              <w:rPr>
                <w:noProof/>
                <w:webHidden/>
              </w:rPr>
              <w:tab/>
            </w:r>
            <w:r w:rsidR="00F83053">
              <w:rPr>
                <w:noProof/>
                <w:webHidden/>
              </w:rPr>
              <w:fldChar w:fldCharType="begin"/>
            </w:r>
            <w:r w:rsidR="00F83053">
              <w:rPr>
                <w:noProof/>
                <w:webHidden/>
              </w:rPr>
              <w:instrText xml:space="preserve"> PAGEREF _Toc533062635 \h </w:instrText>
            </w:r>
            <w:r w:rsidR="00F83053">
              <w:rPr>
                <w:noProof/>
                <w:webHidden/>
              </w:rPr>
            </w:r>
            <w:r w:rsidR="00F83053">
              <w:rPr>
                <w:noProof/>
                <w:webHidden/>
              </w:rPr>
              <w:fldChar w:fldCharType="separate"/>
            </w:r>
            <w:r w:rsidR="00F83053">
              <w:rPr>
                <w:noProof/>
                <w:webHidden/>
              </w:rPr>
              <w:t>22</w:t>
            </w:r>
            <w:r w:rsidR="00F83053">
              <w:rPr>
                <w:noProof/>
                <w:webHidden/>
              </w:rPr>
              <w:fldChar w:fldCharType="end"/>
            </w:r>
          </w:hyperlink>
        </w:p>
        <w:p w14:paraId="143F3C4C" w14:textId="1087044C" w:rsidR="00F83053" w:rsidRDefault="00ED7F1E">
          <w:pPr>
            <w:pStyle w:val="Obsah2"/>
            <w:tabs>
              <w:tab w:val="right" w:leader="dot" w:pos="9062"/>
            </w:tabs>
            <w:rPr>
              <w:rFonts w:eastAsiaTheme="minorEastAsia" w:cstheme="minorBidi"/>
              <w:noProof/>
              <w:szCs w:val="22"/>
            </w:rPr>
          </w:pPr>
          <w:hyperlink w:anchor="_Toc533062636" w:history="1">
            <w:r w:rsidR="00F83053" w:rsidRPr="002279E2">
              <w:rPr>
                <w:rStyle w:val="Hypertextovodkaz"/>
                <w:rFonts w:eastAsiaTheme="majorEastAsia"/>
                <w:noProof/>
                <w14:scene3d>
                  <w14:camera w14:prst="orthographicFront"/>
                  <w14:lightRig w14:rig="threePt" w14:dir="t">
                    <w14:rot w14:lat="0" w14:lon="0" w14:rev="0"/>
                  </w14:lightRig>
                </w14:scene3d>
              </w:rPr>
              <w:t>9. 2.</w:t>
            </w:r>
            <w:r w:rsidR="00F83053" w:rsidRPr="002279E2">
              <w:rPr>
                <w:rStyle w:val="Hypertextovodkaz"/>
                <w:rFonts w:eastAsiaTheme="majorEastAsia"/>
                <w:noProof/>
              </w:rPr>
              <w:t xml:space="preserve"> Výběr dodavatele</w:t>
            </w:r>
            <w:r w:rsidR="00F83053">
              <w:rPr>
                <w:noProof/>
                <w:webHidden/>
              </w:rPr>
              <w:tab/>
            </w:r>
            <w:r w:rsidR="00F83053">
              <w:rPr>
                <w:noProof/>
                <w:webHidden/>
              </w:rPr>
              <w:fldChar w:fldCharType="begin"/>
            </w:r>
            <w:r w:rsidR="00F83053">
              <w:rPr>
                <w:noProof/>
                <w:webHidden/>
              </w:rPr>
              <w:instrText xml:space="preserve"> PAGEREF _Toc533062636 \h </w:instrText>
            </w:r>
            <w:r w:rsidR="00F83053">
              <w:rPr>
                <w:noProof/>
                <w:webHidden/>
              </w:rPr>
            </w:r>
            <w:r w:rsidR="00F83053">
              <w:rPr>
                <w:noProof/>
                <w:webHidden/>
              </w:rPr>
              <w:fldChar w:fldCharType="separate"/>
            </w:r>
            <w:r w:rsidR="00F83053">
              <w:rPr>
                <w:noProof/>
                <w:webHidden/>
              </w:rPr>
              <w:t>22</w:t>
            </w:r>
            <w:r w:rsidR="00F83053">
              <w:rPr>
                <w:noProof/>
                <w:webHidden/>
              </w:rPr>
              <w:fldChar w:fldCharType="end"/>
            </w:r>
          </w:hyperlink>
        </w:p>
        <w:p w14:paraId="58F8FEE2" w14:textId="6D310AA9" w:rsidR="00F83053" w:rsidRDefault="00ED7F1E">
          <w:pPr>
            <w:pStyle w:val="Obsah2"/>
            <w:tabs>
              <w:tab w:val="right" w:leader="dot" w:pos="9062"/>
            </w:tabs>
            <w:rPr>
              <w:rFonts w:eastAsiaTheme="minorEastAsia" w:cstheme="minorBidi"/>
              <w:noProof/>
              <w:szCs w:val="22"/>
            </w:rPr>
          </w:pPr>
          <w:hyperlink w:anchor="_Toc533062637" w:history="1">
            <w:r w:rsidR="00F83053" w:rsidRPr="002279E2">
              <w:rPr>
                <w:rStyle w:val="Hypertextovodkaz"/>
                <w:rFonts w:eastAsiaTheme="majorEastAsia"/>
                <w:noProof/>
                <w14:scene3d>
                  <w14:camera w14:prst="orthographicFront"/>
                  <w14:lightRig w14:rig="threePt" w14:dir="t">
                    <w14:rot w14:lat="0" w14:lon="0" w14:rev="0"/>
                  </w14:lightRig>
                </w14:scene3d>
              </w:rPr>
              <w:t>9. 3.</w:t>
            </w:r>
            <w:r w:rsidR="00F83053" w:rsidRPr="002279E2">
              <w:rPr>
                <w:rStyle w:val="Hypertextovodkaz"/>
                <w:rFonts w:eastAsiaTheme="majorEastAsia"/>
                <w:noProof/>
              </w:rPr>
              <w:t xml:space="preserve"> Písemná zpráva o hodnocení nabídek</w:t>
            </w:r>
            <w:r w:rsidR="00F83053">
              <w:rPr>
                <w:noProof/>
                <w:webHidden/>
              </w:rPr>
              <w:tab/>
            </w:r>
            <w:r w:rsidR="00F83053">
              <w:rPr>
                <w:noProof/>
                <w:webHidden/>
              </w:rPr>
              <w:fldChar w:fldCharType="begin"/>
            </w:r>
            <w:r w:rsidR="00F83053">
              <w:rPr>
                <w:noProof/>
                <w:webHidden/>
              </w:rPr>
              <w:instrText xml:space="preserve"> PAGEREF _Toc533062637 \h </w:instrText>
            </w:r>
            <w:r w:rsidR="00F83053">
              <w:rPr>
                <w:noProof/>
                <w:webHidden/>
              </w:rPr>
            </w:r>
            <w:r w:rsidR="00F83053">
              <w:rPr>
                <w:noProof/>
                <w:webHidden/>
              </w:rPr>
              <w:fldChar w:fldCharType="separate"/>
            </w:r>
            <w:r w:rsidR="00F83053">
              <w:rPr>
                <w:noProof/>
                <w:webHidden/>
              </w:rPr>
              <w:t>23</w:t>
            </w:r>
            <w:r w:rsidR="00F83053">
              <w:rPr>
                <w:noProof/>
                <w:webHidden/>
              </w:rPr>
              <w:fldChar w:fldCharType="end"/>
            </w:r>
          </w:hyperlink>
        </w:p>
        <w:p w14:paraId="635704AF" w14:textId="01035E0F" w:rsidR="00F83053" w:rsidRDefault="00ED7F1E">
          <w:pPr>
            <w:pStyle w:val="Obsah1"/>
            <w:rPr>
              <w:rFonts w:eastAsiaTheme="minorEastAsia" w:cstheme="minorBidi"/>
              <w:noProof/>
              <w:szCs w:val="22"/>
            </w:rPr>
          </w:pPr>
          <w:hyperlink w:anchor="_Toc533062638" w:history="1">
            <w:r w:rsidR="00F83053" w:rsidRPr="002279E2">
              <w:rPr>
                <w:rStyle w:val="Hypertextovodkaz"/>
                <w:rFonts w:eastAsiaTheme="majorEastAsia"/>
                <w:noProof/>
              </w:rPr>
              <w:t>10.</w:t>
            </w:r>
            <w:r w:rsidR="00F83053">
              <w:rPr>
                <w:rFonts w:eastAsiaTheme="minorEastAsia" w:cstheme="minorBidi"/>
                <w:noProof/>
                <w:szCs w:val="22"/>
              </w:rPr>
              <w:tab/>
            </w:r>
            <w:r w:rsidR="00F83053" w:rsidRPr="002279E2">
              <w:rPr>
                <w:rStyle w:val="Hypertextovodkaz"/>
                <w:rFonts w:eastAsiaTheme="majorEastAsia"/>
                <w:noProof/>
              </w:rPr>
              <w:t>UKONČENÍ ZADÁVACÍHO ŘÍZENÍ</w:t>
            </w:r>
            <w:r w:rsidR="00F83053">
              <w:rPr>
                <w:noProof/>
                <w:webHidden/>
              </w:rPr>
              <w:tab/>
            </w:r>
            <w:r w:rsidR="00F83053">
              <w:rPr>
                <w:noProof/>
                <w:webHidden/>
              </w:rPr>
              <w:fldChar w:fldCharType="begin"/>
            </w:r>
            <w:r w:rsidR="00F83053">
              <w:rPr>
                <w:noProof/>
                <w:webHidden/>
              </w:rPr>
              <w:instrText xml:space="preserve"> PAGEREF _Toc533062638 \h </w:instrText>
            </w:r>
            <w:r w:rsidR="00F83053">
              <w:rPr>
                <w:noProof/>
                <w:webHidden/>
              </w:rPr>
            </w:r>
            <w:r w:rsidR="00F83053">
              <w:rPr>
                <w:noProof/>
                <w:webHidden/>
              </w:rPr>
              <w:fldChar w:fldCharType="separate"/>
            </w:r>
            <w:r w:rsidR="00F83053">
              <w:rPr>
                <w:noProof/>
                <w:webHidden/>
              </w:rPr>
              <w:t>23</w:t>
            </w:r>
            <w:r w:rsidR="00F83053">
              <w:rPr>
                <w:noProof/>
                <w:webHidden/>
              </w:rPr>
              <w:fldChar w:fldCharType="end"/>
            </w:r>
          </w:hyperlink>
        </w:p>
        <w:p w14:paraId="1C5B8C96" w14:textId="62A7A664" w:rsidR="00F83053" w:rsidRDefault="00ED7F1E">
          <w:pPr>
            <w:pStyle w:val="Obsah2"/>
            <w:tabs>
              <w:tab w:val="right" w:leader="dot" w:pos="9062"/>
            </w:tabs>
            <w:rPr>
              <w:rFonts w:eastAsiaTheme="minorEastAsia" w:cstheme="minorBidi"/>
              <w:noProof/>
              <w:szCs w:val="22"/>
            </w:rPr>
          </w:pPr>
          <w:hyperlink w:anchor="_Toc533062639" w:history="1">
            <w:r w:rsidR="00F83053" w:rsidRPr="002279E2">
              <w:rPr>
                <w:rStyle w:val="Hypertextovodkaz"/>
                <w:rFonts w:eastAsiaTheme="majorEastAsia"/>
                <w:noProof/>
                <w14:scene3d>
                  <w14:camera w14:prst="orthographicFront"/>
                  <w14:lightRig w14:rig="threePt" w14:dir="t">
                    <w14:rot w14:lat="0" w14:lon="0" w14:rev="0"/>
                  </w14:lightRig>
                </w14:scene3d>
              </w:rPr>
              <w:t>10. 1.</w:t>
            </w:r>
            <w:r w:rsidR="00F83053" w:rsidRPr="002279E2">
              <w:rPr>
                <w:rStyle w:val="Hypertextovodkaz"/>
                <w:rFonts w:eastAsiaTheme="majorEastAsia"/>
                <w:noProof/>
              </w:rPr>
              <w:t xml:space="preserve"> Uzavření smlouvy na veřejnou zakázku</w:t>
            </w:r>
            <w:r w:rsidR="00F83053">
              <w:rPr>
                <w:noProof/>
                <w:webHidden/>
              </w:rPr>
              <w:tab/>
            </w:r>
            <w:r w:rsidR="00F83053">
              <w:rPr>
                <w:noProof/>
                <w:webHidden/>
              </w:rPr>
              <w:fldChar w:fldCharType="begin"/>
            </w:r>
            <w:r w:rsidR="00F83053">
              <w:rPr>
                <w:noProof/>
                <w:webHidden/>
              </w:rPr>
              <w:instrText xml:space="preserve"> PAGEREF _Toc533062639 \h </w:instrText>
            </w:r>
            <w:r w:rsidR="00F83053">
              <w:rPr>
                <w:noProof/>
                <w:webHidden/>
              </w:rPr>
            </w:r>
            <w:r w:rsidR="00F83053">
              <w:rPr>
                <w:noProof/>
                <w:webHidden/>
              </w:rPr>
              <w:fldChar w:fldCharType="separate"/>
            </w:r>
            <w:r w:rsidR="00F83053">
              <w:rPr>
                <w:noProof/>
                <w:webHidden/>
              </w:rPr>
              <w:t>23</w:t>
            </w:r>
            <w:r w:rsidR="00F83053">
              <w:rPr>
                <w:noProof/>
                <w:webHidden/>
              </w:rPr>
              <w:fldChar w:fldCharType="end"/>
            </w:r>
          </w:hyperlink>
        </w:p>
        <w:p w14:paraId="7F2D1641" w14:textId="64E0F2B0" w:rsidR="00F83053" w:rsidRDefault="00ED7F1E">
          <w:pPr>
            <w:pStyle w:val="Obsah3"/>
            <w:tabs>
              <w:tab w:val="right" w:leader="dot" w:pos="9062"/>
            </w:tabs>
            <w:rPr>
              <w:rFonts w:eastAsiaTheme="minorEastAsia" w:cstheme="minorBidi"/>
              <w:noProof/>
              <w:szCs w:val="22"/>
            </w:rPr>
          </w:pPr>
          <w:hyperlink w:anchor="_Toc533062640" w:history="1">
            <w:r w:rsidR="00F83053" w:rsidRPr="002279E2">
              <w:rPr>
                <w:rStyle w:val="Hypertextovodkaz"/>
                <w:rFonts w:eastAsiaTheme="majorEastAsia"/>
                <w:noProof/>
              </w:rPr>
              <w:t>10. 1. 1. Podmínky stanovené zadavatelem pro uzavření smlouvy</w:t>
            </w:r>
            <w:r w:rsidR="00F83053">
              <w:rPr>
                <w:noProof/>
                <w:webHidden/>
              </w:rPr>
              <w:tab/>
            </w:r>
            <w:r w:rsidR="00F83053">
              <w:rPr>
                <w:noProof/>
                <w:webHidden/>
              </w:rPr>
              <w:fldChar w:fldCharType="begin"/>
            </w:r>
            <w:r w:rsidR="00F83053">
              <w:rPr>
                <w:noProof/>
                <w:webHidden/>
              </w:rPr>
              <w:instrText xml:space="preserve"> PAGEREF _Toc533062640 \h </w:instrText>
            </w:r>
            <w:r w:rsidR="00F83053">
              <w:rPr>
                <w:noProof/>
                <w:webHidden/>
              </w:rPr>
            </w:r>
            <w:r w:rsidR="00F83053">
              <w:rPr>
                <w:noProof/>
                <w:webHidden/>
              </w:rPr>
              <w:fldChar w:fldCharType="separate"/>
            </w:r>
            <w:r w:rsidR="00F83053">
              <w:rPr>
                <w:noProof/>
                <w:webHidden/>
              </w:rPr>
              <w:t>23</w:t>
            </w:r>
            <w:r w:rsidR="00F83053">
              <w:rPr>
                <w:noProof/>
                <w:webHidden/>
              </w:rPr>
              <w:fldChar w:fldCharType="end"/>
            </w:r>
          </w:hyperlink>
        </w:p>
        <w:p w14:paraId="7FBBAB8D" w14:textId="1EF8501E" w:rsidR="00F83053" w:rsidRDefault="00ED7F1E">
          <w:pPr>
            <w:pStyle w:val="Obsah3"/>
            <w:tabs>
              <w:tab w:val="right" w:leader="dot" w:pos="9062"/>
            </w:tabs>
            <w:rPr>
              <w:rFonts w:eastAsiaTheme="minorEastAsia" w:cstheme="minorBidi"/>
              <w:noProof/>
              <w:szCs w:val="22"/>
            </w:rPr>
          </w:pPr>
          <w:hyperlink w:anchor="_Toc533062641" w:history="1">
            <w:r w:rsidR="00F83053" w:rsidRPr="002279E2">
              <w:rPr>
                <w:rStyle w:val="Hypertextovodkaz"/>
                <w:rFonts w:eastAsiaTheme="majorEastAsia"/>
                <w:noProof/>
              </w:rPr>
              <w:t>10. 1. 2. Vyhrazené změny závazku ze smlouvy na veřejnou zakázku</w:t>
            </w:r>
            <w:r w:rsidR="00F83053">
              <w:rPr>
                <w:noProof/>
                <w:webHidden/>
              </w:rPr>
              <w:tab/>
            </w:r>
            <w:r w:rsidR="00F83053">
              <w:rPr>
                <w:noProof/>
                <w:webHidden/>
              </w:rPr>
              <w:fldChar w:fldCharType="begin"/>
            </w:r>
            <w:r w:rsidR="00F83053">
              <w:rPr>
                <w:noProof/>
                <w:webHidden/>
              </w:rPr>
              <w:instrText xml:space="preserve"> PAGEREF _Toc533062641 \h </w:instrText>
            </w:r>
            <w:r w:rsidR="00F83053">
              <w:rPr>
                <w:noProof/>
                <w:webHidden/>
              </w:rPr>
            </w:r>
            <w:r w:rsidR="00F83053">
              <w:rPr>
                <w:noProof/>
                <w:webHidden/>
              </w:rPr>
              <w:fldChar w:fldCharType="separate"/>
            </w:r>
            <w:r w:rsidR="00F83053">
              <w:rPr>
                <w:noProof/>
                <w:webHidden/>
              </w:rPr>
              <w:t>24</w:t>
            </w:r>
            <w:r w:rsidR="00F83053">
              <w:rPr>
                <w:noProof/>
                <w:webHidden/>
              </w:rPr>
              <w:fldChar w:fldCharType="end"/>
            </w:r>
          </w:hyperlink>
        </w:p>
        <w:p w14:paraId="5DB14ECF" w14:textId="0F3858A6" w:rsidR="00F83053" w:rsidRDefault="00ED7F1E">
          <w:pPr>
            <w:pStyle w:val="Obsah2"/>
            <w:tabs>
              <w:tab w:val="right" w:leader="dot" w:pos="9062"/>
            </w:tabs>
            <w:rPr>
              <w:rFonts w:eastAsiaTheme="minorEastAsia" w:cstheme="minorBidi"/>
              <w:noProof/>
              <w:szCs w:val="22"/>
            </w:rPr>
          </w:pPr>
          <w:hyperlink w:anchor="_Toc533062642" w:history="1">
            <w:r w:rsidR="00F83053" w:rsidRPr="002279E2">
              <w:rPr>
                <w:rStyle w:val="Hypertextovodkaz"/>
                <w:rFonts w:eastAsiaTheme="majorEastAsia"/>
                <w:noProof/>
                <w14:scene3d>
                  <w14:camera w14:prst="orthographicFront"/>
                  <w14:lightRig w14:rig="threePt" w14:dir="t">
                    <w14:rot w14:lat="0" w14:lon="0" w14:rev="0"/>
                  </w14:lightRig>
                </w14:scene3d>
              </w:rPr>
              <w:t>10. 2.</w:t>
            </w:r>
            <w:r w:rsidR="00F83053" w:rsidRPr="002279E2">
              <w:rPr>
                <w:rStyle w:val="Hypertextovodkaz"/>
                <w:rFonts w:eastAsiaTheme="majorEastAsia"/>
                <w:noProof/>
              </w:rPr>
              <w:t xml:space="preserve"> Předložení dokladů vybraným dodavatelem (vítězným uchazečem)</w:t>
            </w:r>
            <w:r w:rsidR="00F83053">
              <w:rPr>
                <w:noProof/>
                <w:webHidden/>
              </w:rPr>
              <w:tab/>
            </w:r>
            <w:r w:rsidR="00F83053">
              <w:rPr>
                <w:noProof/>
                <w:webHidden/>
              </w:rPr>
              <w:fldChar w:fldCharType="begin"/>
            </w:r>
            <w:r w:rsidR="00F83053">
              <w:rPr>
                <w:noProof/>
                <w:webHidden/>
              </w:rPr>
              <w:instrText xml:space="preserve"> PAGEREF _Toc533062642 \h </w:instrText>
            </w:r>
            <w:r w:rsidR="00F83053">
              <w:rPr>
                <w:noProof/>
                <w:webHidden/>
              </w:rPr>
            </w:r>
            <w:r w:rsidR="00F83053">
              <w:rPr>
                <w:noProof/>
                <w:webHidden/>
              </w:rPr>
              <w:fldChar w:fldCharType="separate"/>
            </w:r>
            <w:r w:rsidR="00F83053">
              <w:rPr>
                <w:noProof/>
                <w:webHidden/>
              </w:rPr>
              <w:t>24</w:t>
            </w:r>
            <w:r w:rsidR="00F83053">
              <w:rPr>
                <w:noProof/>
                <w:webHidden/>
              </w:rPr>
              <w:fldChar w:fldCharType="end"/>
            </w:r>
          </w:hyperlink>
        </w:p>
        <w:p w14:paraId="76294E83" w14:textId="589684BF" w:rsidR="00F83053" w:rsidRDefault="00ED7F1E">
          <w:pPr>
            <w:pStyle w:val="Obsah2"/>
            <w:tabs>
              <w:tab w:val="right" w:leader="dot" w:pos="9062"/>
            </w:tabs>
            <w:rPr>
              <w:rFonts w:eastAsiaTheme="minorEastAsia" w:cstheme="minorBidi"/>
              <w:noProof/>
              <w:szCs w:val="22"/>
            </w:rPr>
          </w:pPr>
          <w:hyperlink w:anchor="_Toc533062643" w:history="1">
            <w:r w:rsidR="00F83053" w:rsidRPr="002279E2">
              <w:rPr>
                <w:rStyle w:val="Hypertextovodkaz"/>
                <w:rFonts w:eastAsiaTheme="majorEastAsia"/>
                <w:noProof/>
                <w14:scene3d>
                  <w14:camera w14:prst="orthographicFront"/>
                  <w14:lightRig w14:rig="threePt" w14:dir="t">
                    <w14:rot w14:lat="0" w14:lon="0" w14:rev="0"/>
                  </w14:lightRig>
                </w14:scene3d>
              </w:rPr>
              <w:t>10. 3.</w:t>
            </w:r>
            <w:r w:rsidR="00F83053" w:rsidRPr="002279E2">
              <w:rPr>
                <w:rStyle w:val="Hypertextovodkaz"/>
                <w:rFonts w:eastAsiaTheme="majorEastAsia"/>
                <w:noProof/>
              </w:rPr>
              <w:t xml:space="preserve"> Oznámení o výběru dodavatele</w:t>
            </w:r>
            <w:r w:rsidR="00F83053">
              <w:rPr>
                <w:noProof/>
                <w:webHidden/>
              </w:rPr>
              <w:tab/>
            </w:r>
            <w:r w:rsidR="00F83053">
              <w:rPr>
                <w:noProof/>
                <w:webHidden/>
              </w:rPr>
              <w:fldChar w:fldCharType="begin"/>
            </w:r>
            <w:r w:rsidR="00F83053">
              <w:rPr>
                <w:noProof/>
                <w:webHidden/>
              </w:rPr>
              <w:instrText xml:space="preserve"> PAGEREF _Toc533062643 \h </w:instrText>
            </w:r>
            <w:r w:rsidR="00F83053">
              <w:rPr>
                <w:noProof/>
                <w:webHidden/>
              </w:rPr>
            </w:r>
            <w:r w:rsidR="00F83053">
              <w:rPr>
                <w:noProof/>
                <w:webHidden/>
              </w:rPr>
              <w:fldChar w:fldCharType="separate"/>
            </w:r>
            <w:r w:rsidR="00F83053">
              <w:rPr>
                <w:noProof/>
                <w:webHidden/>
              </w:rPr>
              <w:t>24</w:t>
            </w:r>
            <w:r w:rsidR="00F83053">
              <w:rPr>
                <w:noProof/>
                <w:webHidden/>
              </w:rPr>
              <w:fldChar w:fldCharType="end"/>
            </w:r>
          </w:hyperlink>
        </w:p>
        <w:p w14:paraId="29B5E656" w14:textId="29C7EA38" w:rsidR="00F83053" w:rsidRDefault="00ED7F1E">
          <w:pPr>
            <w:pStyle w:val="Obsah2"/>
            <w:tabs>
              <w:tab w:val="right" w:leader="dot" w:pos="9062"/>
            </w:tabs>
            <w:rPr>
              <w:rFonts w:eastAsiaTheme="minorEastAsia" w:cstheme="minorBidi"/>
              <w:noProof/>
              <w:szCs w:val="22"/>
            </w:rPr>
          </w:pPr>
          <w:hyperlink w:anchor="_Toc533062644" w:history="1">
            <w:r w:rsidR="00F83053" w:rsidRPr="002279E2">
              <w:rPr>
                <w:rStyle w:val="Hypertextovodkaz"/>
                <w:rFonts w:eastAsiaTheme="majorEastAsia"/>
                <w:noProof/>
                <w14:scene3d>
                  <w14:camera w14:prst="orthographicFront"/>
                  <w14:lightRig w14:rig="threePt" w14:dir="t">
                    <w14:rot w14:lat="0" w14:lon="0" w14:rev="0"/>
                  </w14:lightRig>
                </w14:scene3d>
              </w:rPr>
              <w:t>10. 4.</w:t>
            </w:r>
            <w:r w:rsidR="00F83053" w:rsidRPr="002279E2">
              <w:rPr>
                <w:rStyle w:val="Hypertextovodkaz"/>
                <w:rFonts w:eastAsiaTheme="majorEastAsia"/>
                <w:noProof/>
              </w:rPr>
              <w:t xml:space="preserve"> Oznámení o výsledku zadávacího řízení</w:t>
            </w:r>
            <w:r w:rsidR="00F83053">
              <w:rPr>
                <w:noProof/>
                <w:webHidden/>
              </w:rPr>
              <w:tab/>
            </w:r>
            <w:r w:rsidR="00F83053">
              <w:rPr>
                <w:noProof/>
                <w:webHidden/>
              </w:rPr>
              <w:fldChar w:fldCharType="begin"/>
            </w:r>
            <w:r w:rsidR="00F83053">
              <w:rPr>
                <w:noProof/>
                <w:webHidden/>
              </w:rPr>
              <w:instrText xml:space="preserve"> PAGEREF _Toc533062644 \h </w:instrText>
            </w:r>
            <w:r w:rsidR="00F83053">
              <w:rPr>
                <w:noProof/>
                <w:webHidden/>
              </w:rPr>
            </w:r>
            <w:r w:rsidR="00F83053">
              <w:rPr>
                <w:noProof/>
                <w:webHidden/>
              </w:rPr>
              <w:fldChar w:fldCharType="separate"/>
            </w:r>
            <w:r w:rsidR="00F83053">
              <w:rPr>
                <w:noProof/>
                <w:webHidden/>
              </w:rPr>
              <w:t>24</w:t>
            </w:r>
            <w:r w:rsidR="00F83053">
              <w:rPr>
                <w:noProof/>
                <w:webHidden/>
              </w:rPr>
              <w:fldChar w:fldCharType="end"/>
            </w:r>
          </w:hyperlink>
        </w:p>
        <w:p w14:paraId="425236B3" w14:textId="357F7956" w:rsidR="00F83053" w:rsidRDefault="00ED7F1E">
          <w:pPr>
            <w:pStyle w:val="Obsah1"/>
            <w:rPr>
              <w:rFonts w:eastAsiaTheme="minorEastAsia" w:cstheme="minorBidi"/>
              <w:noProof/>
              <w:szCs w:val="22"/>
            </w:rPr>
          </w:pPr>
          <w:hyperlink w:anchor="_Toc533062645" w:history="1">
            <w:r w:rsidR="00F83053" w:rsidRPr="002279E2">
              <w:rPr>
                <w:rStyle w:val="Hypertextovodkaz"/>
                <w:rFonts w:eastAsiaTheme="majorEastAsia"/>
                <w:noProof/>
              </w:rPr>
              <w:t>11.</w:t>
            </w:r>
            <w:r w:rsidR="00F83053">
              <w:rPr>
                <w:rFonts w:eastAsiaTheme="minorEastAsia" w:cstheme="minorBidi"/>
                <w:noProof/>
                <w:szCs w:val="22"/>
              </w:rPr>
              <w:tab/>
            </w:r>
            <w:r w:rsidR="00F83053" w:rsidRPr="002279E2">
              <w:rPr>
                <w:rStyle w:val="Hypertextovodkaz"/>
                <w:rFonts w:eastAsiaTheme="majorEastAsia"/>
                <w:noProof/>
              </w:rPr>
              <w:t>JINÉ SKUTEČNOSTI SPOJENÉ SE ZADÁVACÍM ŘÍZENÍM</w:t>
            </w:r>
            <w:r w:rsidR="00F83053">
              <w:rPr>
                <w:noProof/>
                <w:webHidden/>
              </w:rPr>
              <w:tab/>
            </w:r>
            <w:r w:rsidR="00F83053">
              <w:rPr>
                <w:noProof/>
                <w:webHidden/>
              </w:rPr>
              <w:fldChar w:fldCharType="begin"/>
            </w:r>
            <w:r w:rsidR="00F83053">
              <w:rPr>
                <w:noProof/>
                <w:webHidden/>
              </w:rPr>
              <w:instrText xml:space="preserve"> PAGEREF _Toc533062645 \h </w:instrText>
            </w:r>
            <w:r w:rsidR="00F83053">
              <w:rPr>
                <w:noProof/>
                <w:webHidden/>
              </w:rPr>
            </w:r>
            <w:r w:rsidR="00F83053">
              <w:rPr>
                <w:noProof/>
                <w:webHidden/>
              </w:rPr>
              <w:fldChar w:fldCharType="separate"/>
            </w:r>
            <w:r w:rsidR="00F83053">
              <w:rPr>
                <w:noProof/>
                <w:webHidden/>
              </w:rPr>
              <w:t>25</w:t>
            </w:r>
            <w:r w:rsidR="00F83053">
              <w:rPr>
                <w:noProof/>
                <w:webHidden/>
              </w:rPr>
              <w:fldChar w:fldCharType="end"/>
            </w:r>
          </w:hyperlink>
        </w:p>
        <w:p w14:paraId="6709597A" w14:textId="2C625965" w:rsidR="00F83053" w:rsidRDefault="00ED7F1E">
          <w:pPr>
            <w:pStyle w:val="Obsah1"/>
            <w:rPr>
              <w:rFonts w:eastAsiaTheme="minorEastAsia" w:cstheme="minorBidi"/>
              <w:noProof/>
              <w:szCs w:val="22"/>
            </w:rPr>
          </w:pPr>
          <w:hyperlink w:anchor="_Toc533062646" w:history="1">
            <w:r w:rsidR="00F83053" w:rsidRPr="002279E2">
              <w:rPr>
                <w:rStyle w:val="Hypertextovodkaz"/>
                <w:rFonts w:eastAsiaTheme="majorEastAsia"/>
                <w:noProof/>
              </w:rPr>
              <w:t>12.</w:t>
            </w:r>
            <w:r w:rsidR="00F83053">
              <w:rPr>
                <w:rFonts w:eastAsiaTheme="minorEastAsia" w:cstheme="minorBidi"/>
                <w:noProof/>
                <w:szCs w:val="22"/>
              </w:rPr>
              <w:tab/>
            </w:r>
            <w:r w:rsidR="00F83053" w:rsidRPr="002279E2">
              <w:rPr>
                <w:rStyle w:val="Hypertextovodkaz"/>
                <w:rFonts w:eastAsiaTheme="majorEastAsia"/>
                <w:noProof/>
              </w:rPr>
              <w:t>VYHRAZENÁ PRÁVA A DALŠÍ POŽADAVKY ZADAVATELE</w:t>
            </w:r>
            <w:r w:rsidR="00F83053">
              <w:rPr>
                <w:noProof/>
                <w:webHidden/>
              </w:rPr>
              <w:tab/>
            </w:r>
            <w:r w:rsidR="00F83053">
              <w:rPr>
                <w:noProof/>
                <w:webHidden/>
              </w:rPr>
              <w:fldChar w:fldCharType="begin"/>
            </w:r>
            <w:r w:rsidR="00F83053">
              <w:rPr>
                <w:noProof/>
                <w:webHidden/>
              </w:rPr>
              <w:instrText xml:space="preserve"> PAGEREF _Toc533062646 \h </w:instrText>
            </w:r>
            <w:r w:rsidR="00F83053">
              <w:rPr>
                <w:noProof/>
                <w:webHidden/>
              </w:rPr>
            </w:r>
            <w:r w:rsidR="00F83053">
              <w:rPr>
                <w:noProof/>
                <w:webHidden/>
              </w:rPr>
              <w:fldChar w:fldCharType="separate"/>
            </w:r>
            <w:r w:rsidR="00F83053">
              <w:rPr>
                <w:noProof/>
                <w:webHidden/>
              </w:rPr>
              <w:t>26</w:t>
            </w:r>
            <w:r w:rsidR="00F83053">
              <w:rPr>
                <w:noProof/>
                <w:webHidden/>
              </w:rPr>
              <w:fldChar w:fldCharType="end"/>
            </w:r>
          </w:hyperlink>
        </w:p>
        <w:p w14:paraId="6CBA7F19" w14:textId="095A8B52" w:rsidR="00F83053" w:rsidRDefault="00ED7F1E">
          <w:pPr>
            <w:pStyle w:val="Obsah1"/>
            <w:rPr>
              <w:rFonts w:eastAsiaTheme="minorEastAsia" w:cstheme="minorBidi"/>
              <w:noProof/>
              <w:szCs w:val="22"/>
            </w:rPr>
          </w:pPr>
          <w:hyperlink w:anchor="_Toc533062647" w:history="1">
            <w:r w:rsidR="00F83053" w:rsidRPr="002279E2">
              <w:rPr>
                <w:rStyle w:val="Hypertextovodkaz"/>
                <w:rFonts w:eastAsiaTheme="majorEastAsia"/>
                <w:noProof/>
              </w:rPr>
              <w:t>13.</w:t>
            </w:r>
            <w:r w:rsidR="00F83053">
              <w:rPr>
                <w:rFonts w:eastAsiaTheme="minorEastAsia" w:cstheme="minorBidi"/>
                <w:noProof/>
                <w:szCs w:val="22"/>
              </w:rPr>
              <w:tab/>
            </w:r>
            <w:r w:rsidR="00F83053" w:rsidRPr="002279E2">
              <w:rPr>
                <w:rStyle w:val="Hypertextovodkaz"/>
                <w:rFonts w:eastAsiaTheme="majorEastAsia"/>
                <w:noProof/>
              </w:rPr>
              <w:t>OCHRANA PROTI NESPRÁVNÉMU POSTUPU ZADAVATELE</w:t>
            </w:r>
            <w:r w:rsidR="00F83053">
              <w:rPr>
                <w:noProof/>
                <w:webHidden/>
              </w:rPr>
              <w:tab/>
            </w:r>
            <w:r w:rsidR="00F83053">
              <w:rPr>
                <w:noProof/>
                <w:webHidden/>
              </w:rPr>
              <w:fldChar w:fldCharType="begin"/>
            </w:r>
            <w:r w:rsidR="00F83053">
              <w:rPr>
                <w:noProof/>
                <w:webHidden/>
              </w:rPr>
              <w:instrText xml:space="preserve"> PAGEREF _Toc533062647 \h </w:instrText>
            </w:r>
            <w:r w:rsidR="00F83053">
              <w:rPr>
                <w:noProof/>
                <w:webHidden/>
              </w:rPr>
            </w:r>
            <w:r w:rsidR="00F83053">
              <w:rPr>
                <w:noProof/>
                <w:webHidden/>
              </w:rPr>
              <w:fldChar w:fldCharType="separate"/>
            </w:r>
            <w:r w:rsidR="00F83053">
              <w:rPr>
                <w:noProof/>
                <w:webHidden/>
              </w:rPr>
              <w:t>26</w:t>
            </w:r>
            <w:r w:rsidR="00F83053">
              <w:rPr>
                <w:noProof/>
                <w:webHidden/>
              </w:rPr>
              <w:fldChar w:fldCharType="end"/>
            </w:r>
          </w:hyperlink>
        </w:p>
        <w:p w14:paraId="49AAE3DC" w14:textId="20D762C5" w:rsidR="00F83053" w:rsidRDefault="00ED7F1E">
          <w:pPr>
            <w:pStyle w:val="Obsah2"/>
            <w:tabs>
              <w:tab w:val="right" w:leader="dot" w:pos="9062"/>
            </w:tabs>
            <w:rPr>
              <w:rFonts w:eastAsiaTheme="minorEastAsia" w:cstheme="minorBidi"/>
              <w:noProof/>
              <w:szCs w:val="22"/>
            </w:rPr>
          </w:pPr>
          <w:hyperlink w:anchor="_Toc533062648" w:history="1">
            <w:r w:rsidR="00F83053" w:rsidRPr="002279E2">
              <w:rPr>
                <w:rStyle w:val="Hypertextovodkaz"/>
                <w:rFonts w:eastAsiaTheme="majorEastAsia"/>
                <w:noProof/>
                <w14:scene3d>
                  <w14:camera w14:prst="orthographicFront"/>
                  <w14:lightRig w14:rig="threePt" w14:dir="t">
                    <w14:rot w14:lat="0" w14:lon="0" w14:rev="0"/>
                  </w14:lightRig>
                </w14:scene3d>
              </w:rPr>
              <w:t>13. 1.</w:t>
            </w:r>
            <w:r w:rsidR="00F83053" w:rsidRPr="002279E2">
              <w:rPr>
                <w:rStyle w:val="Hypertextovodkaz"/>
                <w:rFonts w:eastAsiaTheme="majorEastAsia"/>
                <w:noProof/>
              </w:rPr>
              <w:t xml:space="preserve"> Námitky</w:t>
            </w:r>
            <w:r w:rsidR="00F83053">
              <w:rPr>
                <w:noProof/>
                <w:webHidden/>
              </w:rPr>
              <w:tab/>
            </w:r>
            <w:r w:rsidR="00F83053">
              <w:rPr>
                <w:noProof/>
                <w:webHidden/>
              </w:rPr>
              <w:fldChar w:fldCharType="begin"/>
            </w:r>
            <w:r w:rsidR="00F83053">
              <w:rPr>
                <w:noProof/>
                <w:webHidden/>
              </w:rPr>
              <w:instrText xml:space="preserve"> PAGEREF _Toc533062648 \h </w:instrText>
            </w:r>
            <w:r w:rsidR="00F83053">
              <w:rPr>
                <w:noProof/>
                <w:webHidden/>
              </w:rPr>
            </w:r>
            <w:r w:rsidR="00F83053">
              <w:rPr>
                <w:noProof/>
                <w:webHidden/>
              </w:rPr>
              <w:fldChar w:fldCharType="separate"/>
            </w:r>
            <w:r w:rsidR="00F83053">
              <w:rPr>
                <w:noProof/>
                <w:webHidden/>
              </w:rPr>
              <w:t>26</w:t>
            </w:r>
            <w:r w:rsidR="00F83053">
              <w:rPr>
                <w:noProof/>
                <w:webHidden/>
              </w:rPr>
              <w:fldChar w:fldCharType="end"/>
            </w:r>
          </w:hyperlink>
        </w:p>
        <w:p w14:paraId="3BF4397A" w14:textId="4717D279" w:rsidR="00F83053" w:rsidRDefault="00ED7F1E">
          <w:pPr>
            <w:pStyle w:val="Obsah2"/>
            <w:tabs>
              <w:tab w:val="right" w:leader="dot" w:pos="9062"/>
            </w:tabs>
            <w:rPr>
              <w:rFonts w:eastAsiaTheme="minorEastAsia" w:cstheme="minorBidi"/>
              <w:noProof/>
              <w:szCs w:val="22"/>
            </w:rPr>
          </w:pPr>
          <w:hyperlink w:anchor="_Toc533062649" w:history="1">
            <w:r w:rsidR="00F83053" w:rsidRPr="002279E2">
              <w:rPr>
                <w:rStyle w:val="Hypertextovodkaz"/>
                <w:rFonts w:eastAsiaTheme="majorEastAsia"/>
                <w:noProof/>
                <w14:scene3d>
                  <w14:camera w14:prst="orthographicFront"/>
                  <w14:lightRig w14:rig="threePt" w14:dir="t">
                    <w14:rot w14:lat="0" w14:lon="0" w14:rev="0"/>
                  </w14:lightRig>
                </w14:scene3d>
              </w:rPr>
              <w:t>13. 2.</w:t>
            </w:r>
            <w:r w:rsidR="00F83053" w:rsidRPr="002279E2">
              <w:rPr>
                <w:rStyle w:val="Hypertextovodkaz"/>
                <w:rFonts w:eastAsiaTheme="majorEastAsia"/>
                <w:noProof/>
              </w:rPr>
              <w:t xml:space="preserve"> Návrh</w:t>
            </w:r>
            <w:r w:rsidR="00F83053">
              <w:rPr>
                <w:noProof/>
                <w:webHidden/>
              </w:rPr>
              <w:tab/>
            </w:r>
            <w:r w:rsidR="00F83053">
              <w:rPr>
                <w:noProof/>
                <w:webHidden/>
              </w:rPr>
              <w:fldChar w:fldCharType="begin"/>
            </w:r>
            <w:r w:rsidR="00F83053">
              <w:rPr>
                <w:noProof/>
                <w:webHidden/>
              </w:rPr>
              <w:instrText xml:space="preserve"> PAGEREF _Toc533062649 \h </w:instrText>
            </w:r>
            <w:r w:rsidR="00F83053">
              <w:rPr>
                <w:noProof/>
                <w:webHidden/>
              </w:rPr>
            </w:r>
            <w:r w:rsidR="00F83053">
              <w:rPr>
                <w:noProof/>
                <w:webHidden/>
              </w:rPr>
              <w:fldChar w:fldCharType="separate"/>
            </w:r>
            <w:r w:rsidR="00F83053">
              <w:rPr>
                <w:noProof/>
                <w:webHidden/>
              </w:rPr>
              <w:t>26</w:t>
            </w:r>
            <w:r w:rsidR="00F83053">
              <w:rPr>
                <w:noProof/>
                <w:webHidden/>
              </w:rPr>
              <w:fldChar w:fldCharType="end"/>
            </w:r>
          </w:hyperlink>
        </w:p>
        <w:p w14:paraId="648D7CCE" w14:textId="1B1AFCC8" w:rsidR="004F0EF4" w:rsidRDefault="00B304FD" w:rsidP="004F0EF4">
          <w:pPr>
            <w:rPr>
              <w:b/>
              <w:bCs/>
            </w:rPr>
          </w:pPr>
          <w:r>
            <w:rPr>
              <w:b/>
              <w:bCs/>
            </w:rPr>
            <w:fldChar w:fldCharType="end"/>
          </w:r>
        </w:p>
      </w:sdtContent>
    </w:sdt>
    <w:p w14:paraId="744CDCBA" w14:textId="77777777" w:rsidR="009C6009" w:rsidRDefault="009C6009">
      <w:pPr>
        <w:spacing w:before="0" w:after="160" w:line="259" w:lineRule="auto"/>
        <w:jc w:val="left"/>
        <w:rPr>
          <w:rFonts w:eastAsiaTheme="majorEastAsia" w:cstheme="majorBidi"/>
          <w:b/>
          <w:caps/>
          <w:color w:val="336699"/>
          <w:sz w:val="28"/>
          <w:szCs w:val="32"/>
          <w:lang w:eastAsia="en-US"/>
        </w:rPr>
      </w:pPr>
      <w:r>
        <w:br w:type="page"/>
      </w:r>
    </w:p>
    <w:p w14:paraId="4D190969" w14:textId="5E5B6C0B" w:rsidR="009170A1" w:rsidRPr="00A035B7" w:rsidRDefault="009170A1" w:rsidP="004F0EF4">
      <w:pPr>
        <w:pStyle w:val="Nadpis1"/>
        <w:spacing w:before="240"/>
        <w:ind w:left="425" w:hanging="425"/>
      </w:pPr>
      <w:bookmarkStart w:id="1" w:name="_Toc533062578"/>
      <w:r w:rsidRPr="00A035B7">
        <w:lastRenderedPageBreak/>
        <w:t>IDENTIFIKAČNÍ ÚDAJE ZADAVATELE</w:t>
      </w:r>
      <w:bookmarkEnd w:id="0"/>
      <w:bookmarkEnd w:id="1"/>
    </w:p>
    <w:p w14:paraId="7E57BCF1" w14:textId="77777777" w:rsidR="00723F11" w:rsidRPr="009C6009" w:rsidRDefault="00723F11" w:rsidP="003F6734">
      <w:pPr>
        <w:spacing w:before="60"/>
      </w:pPr>
      <w:r w:rsidRPr="009C6009">
        <w:t>Zadavatel ve smyslu Zákona:</w:t>
      </w:r>
      <w:r w:rsidRPr="009C6009">
        <w:tab/>
        <w:t>územní samosprávný celek – § 4 odstavec (1) písmeno d) Zákona</w:t>
      </w:r>
    </w:p>
    <w:p w14:paraId="06F86A0E" w14:textId="7A75F1B6" w:rsidR="00723F11" w:rsidRPr="009C6009" w:rsidRDefault="00723F11" w:rsidP="003F6734">
      <w:pPr>
        <w:spacing w:before="60"/>
      </w:pPr>
      <w:r w:rsidRPr="009C6009">
        <w:t>Právní forma:</w:t>
      </w:r>
      <w:r w:rsidRPr="009C6009">
        <w:tab/>
      </w:r>
      <w:r w:rsidRPr="009C6009">
        <w:tab/>
      </w:r>
      <w:r w:rsidRPr="009C6009">
        <w:tab/>
        <w:t>801 - obec</w:t>
      </w:r>
    </w:p>
    <w:p w14:paraId="03096259" w14:textId="1416AEBF" w:rsidR="00723F11" w:rsidRPr="009C6009" w:rsidRDefault="00723F11" w:rsidP="003F6734">
      <w:pPr>
        <w:spacing w:before="60"/>
        <w:rPr>
          <w:b/>
        </w:rPr>
      </w:pPr>
      <w:r w:rsidRPr="009C6009">
        <w:rPr>
          <w:b/>
        </w:rPr>
        <w:t>Název zadavatele:</w:t>
      </w:r>
      <w:r w:rsidRPr="009C6009">
        <w:rPr>
          <w:b/>
        </w:rPr>
        <w:tab/>
      </w:r>
      <w:r w:rsidRPr="009C6009">
        <w:rPr>
          <w:b/>
        </w:rPr>
        <w:tab/>
        <w:t xml:space="preserve">Město </w:t>
      </w:r>
      <w:r w:rsidR="00C731C5">
        <w:rPr>
          <w:b/>
        </w:rPr>
        <w:t>Vrchlabí</w:t>
      </w:r>
    </w:p>
    <w:p w14:paraId="1A0E99D8" w14:textId="43A8ED72" w:rsidR="00723F11" w:rsidRPr="009C6009" w:rsidRDefault="00723F11" w:rsidP="003F6734">
      <w:pPr>
        <w:spacing w:before="60"/>
      </w:pPr>
      <w:r w:rsidRPr="009C6009">
        <w:t>Sídlo zadavatele:</w:t>
      </w:r>
      <w:r w:rsidRPr="009C6009">
        <w:tab/>
      </w:r>
      <w:r w:rsidRPr="009C6009">
        <w:tab/>
      </w:r>
      <w:r w:rsidR="00C731C5">
        <w:rPr>
          <w:rFonts w:ascii="Calibri" w:eastAsiaTheme="minorHAnsi" w:hAnsi="Calibri" w:cs="Calibri"/>
          <w:szCs w:val="22"/>
          <w:lang w:eastAsia="en-US"/>
        </w:rPr>
        <w:t>Zámek 1, 543 01 Vrchlabí</w:t>
      </w:r>
    </w:p>
    <w:p w14:paraId="3D30BF13" w14:textId="017F7A03" w:rsidR="00723F11" w:rsidRPr="009C6009" w:rsidRDefault="00723F11" w:rsidP="003F6734">
      <w:pPr>
        <w:spacing w:before="60"/>
      </w:pPr>
      <w:r w:rsidRPr="009C6009">
        <w:t>IČ</w:t>
      </w:r>
      <w:r w:rsidR="00641BFD">
        <w:t>O</w:t>
      </w:r>
      <w:r w:rsidRPr="009C6009">
        <w:t>:</w:t>
      </w:r>
      <w:r w:rsidRPr="009C6009">
        <w:tab/>
      </w:r>
      <w:r w:rsidRPr="009C6009">
        <w:tab/>
      </w:r>
      <w:r w:rsidRPr="009C6009">
        <w:tab/>
      </w:r>
      <w:r w:rsidRPr="009C6009">
        <w:tab/>
      </w:r>
      <w:r w:rsidR="00C731C5">
        <w:rPr>
          <w:rFonts w:ascii="Calibri" w:eastAsiaTheme="minorHAnsi" w:hAnsi="Calibri" w:cs="Calibri"/>
          <w:szCs w:val="22"/>
          <w:lang w:eastAsia="en-US"/>
        </w:rPr>
        <w:t>00278475</w:t>
      </w:r>
    </w:p>
    <w:p w14:paraId="121F10F3" w14:textId="625C4BF0" w:rsidR="00723F11" w:rsidRPr="009C6009" w:rsidRDefault="00723F11" w:rsidP="003F6734">
      <w:pPr>
        <w:spacing w:before="60"/>
      </w:pPr>
      <w:r w:rsidRPr="009C6009">
        <w:t>DIČ:</w:t>
      </w:r>
      <w:r w:rsidRPr="009C6009">
        <w:tab/>
      </w:r>
      <w:r w:rsidRPr="009C6009">
        <w:tab/>
      </w:r>
      <w:r w:rsidRPr="009C6009">
        <w:tab/>
      </w:r>
      <w:r w:rsidRPr="009C6009">
        <w:tab/>
        <w:t>CZ</w:t>
      </w:r>
      <w:r w:rsidR="00C731C5">
        <w:rPr>
          <w:rFonts w:ascii="Calibri" w:eastAsiaTheme="minorHAnsi" w:hAnsi="Calibri" w:cs="Calibri"/>
          <w:szCs w:val="22"/>
          <w:lang w:eastAsia="en-US"/>
        </w:rPr>
        <w:t>00278475</w:t>
      </w:r>
    </w:p>
    <w:p w14:paraId="4CD9F3F9" w14:textId="12DA4D06" w:rsidR="00723F11" w:rsidRPr="009C6009" w:rsidRDefault="00723F11" w:rsidP="003F6734">
      <w:pPr>
        <w:spacing w:before="60"/>
      </w:pPr>
      <w:r w:rsidRPr="009C6009">
        <w:t>Zastoupený:</w:t>
      </w:r>
      <w:r w:rsidRPr="009C6009">
        <w:tab/>
      </w:r>
      <w:r w:rsidRPr="009C6009">
        <w:tab/>
      </w:r>
      <w:r w:rsidRPr="009C6009">
        <w:tab/>
      </w:r>
      <w:r w:rsidR="00C731C5">
        <w:rPr>
          <w:rFonts w:ascii="Calibri" w:eastAsiaTheme="minorHAnsi" w:hAnsi="Calibri" w:cs="Calibri"/>
          <w:szCs w:val="22"/>
          <w:lang w:eastAsia="en-US"/>
        </w:rPr>
        <w:t>Ing. Jan Sobotka, starosta města</w:t>
      </w:r>
    </w:p>
    <w:p w14:paraId="60716C0D" w14:textId="151FADD7" w:rsidR="00723F11" w:rsidRPr="009C6009" w:rsidRDefault="00723F11" w:rsidP="003F6734">
      <w:pPr>
        <w:spacing w:before="60"/>
      </w:pPr>
      <w:r w:rsidRPr="009C6009">
        <w:t>Kontaktní osoba:</w:t>
      </w:r>
      <w:r w:rsidRPr="009C6009">
        <w:tab/>
      </w:r>
      <w:r w:rsidRPr="009C6009">
        <w:tab/>
      </w:r>
      <w:r w:rsidR="00C731C5">
        <w:rPr>
          <w:rFonts w:ascii="Calibri" w:eastAsiaTheme="minorHAnsi" w:hAnsi="Calibri" w:cs="Calibri"/>
          <w:szCs w:val="22"/>
          <w:lang w:eastAsia="en-US"/>
        </w:rPr>
        <w:t>Ing. Jan Sobotka</w:t>
      </w:r>
    </w:p>
    <w:p w14:paraId="7A4B0B55" w14:textId="6A62DD04" w:rsidR="00723F11" w:rsidRPr="009C6009" w:rsidRDefault="00723F11" w:rsidP="003F6734">
      <w:pPr>
        <w:spacing w:before="60"/>
      </w:pPr>
      <w:r w:rsidRPr="009C6009">
        <w:t>telefon:</w:t>
      </w:r>
      <w:r w:rsidRPr="009C6009">
        <w:tab/>
      </w:r>
      <w:r w:rsidRPr="009C6009">
        <w:tab/>
      </w:r>
      <w:r w:rsidRPr="009C6009">
        <w:tab/>
      </w:r>
      <w:r w:rsidRPr="009C6009">
        <w:tab/>
      </w:r>
      <w:r w:rsidR="00C731C5">
        <w:rPr>
          <w:rFonts w:ascii="Calibri" w:eastAsiaTheme="minorHAnsi" w:hAnsi="Calibri" w:cs="Calibri"/>
          <w:szCs w:val="22"/>
          <w:lang w:eastAsia="en-US"/>
        </w:rPr>
        <w:t>+420 499 405 321</w:t>
      </w:r>
    </w:p>
    <w:p w14:paraId="2BFEA933" w14:textId="46ACE42C" w:rsidR="00723F11" w:rsidRPr="00711EE9" w:rsidRDefault="00723F11" w:rsidP="003F6734">
      <w:pPr>
        <w:spacing w:before="60"/>
        <w:rPr>
          <w:rFonts w:cs="Verdana"/>
          <w:iCs/>
        </w:rPr>
      </w:pPr>
      <w:r w:rsidRPr="009C6009">
        <w:t>e-mail:</w:t>
      </w:r>
      <w:r w:rsidRPr="009C6009">
        <w:tab/>
      </w:r>
      <w:r w:rsidRPr="009C6009">
        <w:tab/>
      </w:r>
      <w:r w:rsidRPr="009C6009">
        <w:tab/>
      </w:r>
      <w:r w:rsidRPr="009C6009">
        <w:tab/>
      </w:r>
      <w:hyperlink r:id="rId10" w:history="1">
        <w:r w:rsidR="00C731C5" w:rsidRPr="00250475">
          <w:rPr>
            <w:rStyle w:val="Hypertextovodkaz"/>
            <w:rFonts w:ascii="Calibri" w:eastAsiaTheme="minorHAnsi" w:hAnsi="Calibri" w:cs="Calibri"/>
            <w:szCs w:val="22"/>
            <w:lang w:eastAsia="en-US"/>
          </w:rPr>
          <w:t>sobotkajan@muvrchlabi.cz</w:t>
        </w:r>
      </w:hyperlink>
      <w:r w:rsidR="00C731C5">
        <w:rPr>
          <w:rFonts w:ascii="Calibri" w:eastAsiaTheme="minorHAnsi" w:hAnsi="Calibri" w:cs="Calibri"/>
          <w:color w:val="0000FF"/>
          <w:szCs w:val="22"/>
          <w:lang w:eastAsia="en-US"/>
        </w:rPr>
        <w:t xml:space="preserve"> </w:t>
      </w:r>
      <w:r w:rsidR="009C6009">
        <w:t xml:space="preserve"> </w:t>
      </w:r>
      <w:r w:rsidR="00466ADB">
        <w:t xml:space="preserve"> </w:t>
      </w:r>
      <w:r w:rsidR="00466ADB">
        <w:rPr>
          <w:rFonts w:cs="Verdana"/>
          <w:bCs/>
          <w:iCs/>
        </w:rPr>
        <w:t xml:space="preserve"> </w:t>
      </w:r>
      <w:r>
        <w:rPr>
          <w:color w:val="FF0000"/>
        </w:rPr>
        <w:t xml:space="preserve"> </w:t>
      </w:r>
    </w:p>
    <w:p w14:paraId="63ADE3F7" w14:textId="77777777" w:rsidR="00723F11" w:rsidRPr="00723F11" w:rsidRDefault="00723F11" w:rsidP="00723F11">
      <w:pPr>
        <w:rPr>
          <w:b/>
        </w:rPr>
      </w:pPr>
      <w:r w:rsidRPr="00723F11">
        <w:rPr>
          <w:b/>
        </w:rPr>
        <w:t>Osoba zastupující zadavatele:</w:t>
      </w:r>
    </w:p>
    <w:p w14:paraId="210F5DCA" w14:textId="77777777" w:rsidR="00723F11" w:rsidRPr="00B41387" w:rsidRDefault="00723F11" w:rsidP="00723F11">
      <w:r w:rsidRPr="00B41387">
        <w:t xml:space="preserve">Zadavatele zastupuje v řízení v souladu s ustanovením § 43 </w:t>
      </w:r>
      <w:r>
        <w:t>Z</w:t>
      </w:r>
      <w:r w:rsidRPr="00B41387">
        <w:t>ákona osoba zastupující zadavatele na základě uzavřené příkazní smlouvy a udělené plné moci (dále v textu jen „zastupující zadavatel“).</w:t>
      </w:r>
    </w:p>
    <w:p w14:paraId="658DC6CD" w14:textId="35324152" w:rsidR="00723F11" w:rsidRPr="00D7274C" w:rsidRDefault="00723F11" w:rsidP="003F6734">
      <w:pPr>
        <w:spacing w:before="60"/>
        <w:rPr>
          <w:rFonts w:cs="Verdana"/>
          <w:iCs/>
        </w:rPr>
      </w:pPr>
      <w:r>
        <w:rPr>
          <w:rFonts w:cs="Verdana"/>
          <w:iCs/>
        </w:rPr>
        <w:t>Společnost s názvem</w:t>
      </w:r>
      <w:r w:rsidRPr="00D7274C">
        <w:rPr>
          <w:rFonts w:cs="Verdana"/>
          <w:iCs/>
        </w:rPr>
        <w:t>:</w:t>
      </w:r>
      <w:r w:rsidRPr="00D7274C">
        <w:rPr>
          <w:rFonts w:cs="Verdana"/>
          <w:iCs/>
        </w:rPr>
        <w:tab/>
      </w:r>
      <w:r>
        <w:rPr>
          <w:rFonts w:cs="Verdana"/>
          <w:iCs/>
        </w:rPr>
        <w:tab/>
      </w:r>
      <w:r w:rsidRPr="0014463C">
        <w:rPr>
          <w:rFonts w:cs="Verdana"/>
          <w:bCs/>
          <w:iCs/>
        </w:rPr>
        <w:t>PORSENNA o.p.s.</w:t>
      </w:r>
    </w:p>
    <w:p w14:paraId="0B109E10" w14:textId="7539BE6B" w:rsidR="00723F11" w:rsidRPr="00E5655E" w:rsidRDefault="00723F11" w:rsidP="003F6734">
      <w:pPr>
        <w:spacing w:before="60"/>
        <w:rPr>
          <w:rFonts w:cs="Verdana"/>
          <w:iCs/>
        </w:rPr>
      </w:pPr>
      <w:r w:rsidRPr="00D7274C">
        <w:rPr>
          <w:rFonts w:cs="Verdana"/>
          <w:iCs/>
        </w:rPr>
        <w:t>Sídlo:</w:t>
      </w:r>
      <w:r w:rsidRPr="00D7274C">
        <w:rPr>
          <w:rFonts w:cs="Verdana"/>
          <w:iCs/>
        </w:rPr>
        <w:tab/>
      </w:r>
      <w:r>
        <w:rPr>
          <w:rFonts w:cs="Verdana"/>
          <w:iCs/>
        </w:rPr>
        <w:tab/>
      </w:r>
      <w:r>
        <w:rPr>
          <w:rFonts w:cs="Verdana"/>
          <w:iCs/>
        </w:rPr>
        <w:tab/>
      </w:r>
      <w:r>
        <w:rPr>
          <w:rFonts w:cs="Verdana"/>
          <w:iCs/>
        </w:rPr>
        <w:tab/>
      </w:r>
      <w:r w:rsidRPr="00E5655E">
        <w:rPr>
          <w:rFonts w:cs="Verdana"/>
          <w:iCs/>
        </w:rPr>
        <w:t>Bystřická 522/2, 140 00 Praha 4</w:t>
      </w:r>
    </w:p>
    <w:p w14:paraId="178C7B65" w14:textId="0031BDB3" w:rsidR="00723F11" w:rsidRPr="00D7274C" w:rsidRDefault="00723F11" w:rsidP="003F6734">
      <w:pPr>
        <w:spacing w:before="60"/>
        <w:rPr>
          <w:rFonts w:cs="Verdana"/>
          <w:bCs/>
          <w:iCs/>
        </w:rPr>
      </w:pPr>
      <w:r w:rsidRPr="00D7274C">
        <w:rPr>
          <w:rFonts w:cs="Verdana"/>
          <w:iCs/>
        </w:rPr>
        <w:t>IČ</w:t>
      </w:r>
      <w:r w:rsidR="00641BFD">
        <w:rPr>
          <w:rFonts w:cs="Verdana"/>
          <w:iCs/>
        </w:rPr>
        <w:t>O</w:t>
      </w:r>
      <w:r w:rsidRPr="00D7274C">
        <w:rPr>
          <w:rFonts w:cs="Verdana"/>
          <w:iCs/>
        </w:rPr>
        <w:t>:</w:t>
      </w:r>
      <w:r w:rsidRPr="00D7274C">
        <w:rPr>
          <w:rFonts w:cs="Verdana"/>
          <w:iCs/>
        </w:rPr>
        <w:tab/>
      </w:r>
      <w:r>
        <w:rPr>
          <w:rFonts w:cs="Verdana"/>
          <w:iCs/>
        </w:rPr>
        <w:tab/>
      </w:r>
      <w:r>
        <w:rPr>
          <w:rFonts w:cs="Verdana"/>
          <w:iCs/>
        </w:rPr>
        <w:tab/>
      </w:r>
      <w:r>
        <w:rPr>
          <w:rFonts w:cs="Verdana"/>
          <w:iCs/>
        </w:rPr>
        <w:tab/>
      </w:r>
      <w:r w:rsidRPr="00E5655E">
        <w:rPr>
          <w:rFonts w:cs="Verdana"/>
          <w:iCs/>
        </w:rPr>
        <w:t>27172392</w:t>
      </w:r>
    </w:p>
    <w:p w14:paraId="03669249" w14:textId="625DF5A3" w:rsidR="00723F11" w:rsidRDefault="00723F11" w:rsidP="003F6734">
      <w:pPr>
        <w:spacing w:before="60"/>
        <w:rPr>
          <w:rFonts w:cs="Verdana"/>
          <w:bCs/>
          <w:iCs/>
        </w:rPr>
      </w:pPr>
      <w:r w:rsidRPr="00D7274C">
        <w:rPr>
          <w:rFonts w:cs="Verdana"/>
          <w:iCs/>
        </w:rPr>
        <w:t>DIČ:</w:t>
      </w:r>
      <w:r w:rsidRPr="00D7274C">
        <w:rPr>
          <w:rFonts w:cs="Verdana"/>
          <w:iCs/>
        </w:rPr>
        <w:tab/>
      </w:r>
      <w:r>
        <w:rPr>
          <w:rFonts w:cs="Verdana"/>
          <w:iCs/>
        </w:rPr>
        <w:tab/>
      </w:r>
      <w:r>
        <w:rPr>
          <w:rFonts w:cs="Verdana"/>
          <w:iCs/>
        </w:rPr>
        <w:tab/>
      </w:r>
      <w:r>
        <w:rPr>
          <w:rFonts w:cs="Verdana"/>
          <w:iCs/>
        </w:rPr>
        <w:tab/>
      </w:r>
      <w:r>
        <w:rPr>
          <w:rFonts w:cs="Verdana"/>
          <w:bCs/>
          <w:iCs/>
        </w:rPr>
        <w:t>CZ</w:t>
      </w:r>
      <w:r w:rsidRPr="00E5655E">
        <w:rPr>
          <w:rFonts w:cs="Verdana"/>
          <w:iCs/>
        </w:rPr>
        <w:t>27172392</w:t>
      </w:r>
    </w:p>
    <w:p w14:paraId="11069DAA" w14:textId="77777777" w:rsidR="00723F11" w:rsidRPr="00AE328B" w:rsidRDefault="00723F11" w:rsidP="003F6734">
      <w:pPr>
        <w:spacing w:before="60"/>
        <w:rPr>
          <w:rFonts w:cs="Verdana"/>
          <w:iCs/>
        </w:rPr>
      </w:pPr>
      <w:r w:rsidRPr="00AE328B">
        <w:rPr>
          <w:rFonts w:cs="Verdana"/>
          <w:iCs/>
        </w:rPr>
        <w:t>Osoba oprávněná jednat:</w:t>
      </w:r>
      <w:r w:rsidRPr="00AE328B">
        <w:rPr>
          <w:rFonts w:cs="Verdana"/>
          <w:iCs/>
        </w:rPr>
        <w:tab/>
      </w:r>
      <w:r w:rsidRPr="00E5655E">
        <w:rPr>
          <w:rFonts w:cs="Verdana"/>
          <w:bCs/>
          <w:iCs/>
        </w:rPr>
        <w:t>Ing. Miroslav Šafařík, Ph.D., ředitel</w:t>
      </w:r>
    </w:p>
    <w:p w14:paraId="45DB3D80" w14:textId="6F1D9DF5" w:rsidR="00723F11" w:rsidRPr="00500CBF" w:rsidRDefault="00723F11" w:rsidP="003F6734">
      <w:pPr>
        <w:spacing w:before="60"/>
        <w:rPr>
          <w:rFonts w:cs="Verdana"/>
          <w:bCs/>
          <w:iCs/>
        </w:rPr>
      </w:pPr>
      <w:r w:rsidRPr="00500CBF">
        <w:rPr>
          <w:rFonts w:cs="Verdana"/>
          <w:iCs/>
        </w:rPr>
        <w:t>Kontaktní osoby:</w:t>
      </w:r>
      <w:r w:rsidRPr="00500CBF">
        <w:rPr>
          <w:rFonts w:cs="Verdana"/>
          <w:bCs/>
          <w:iCs/>
        </w:rPr>
        <w:tab/>
      </w:r>
      <w:r>
        <w:rPr>
          <w:rFonts w:cs="Verdana"/>
          <w:bCs/>
          <w:iCs/>
        </w:rPr>
        <w:tab/>
      </w:r>
      <w:r w:rsidRPr="00E5655E">
        <w:rPr>
          <w:rFonts w:cs="Verdana"/>
          <w:bCs/>
          <w:iCs/>
        </w:rPr>
        <w:t>Ing. Jiří Mazáček</w:t>
      </w:r>
      <w:r w:rsidR="00863231">
        <w:rPr>
          <w:rFonts w:cs="Verdana"/>
          <w:bCs/>
          <w:iCs/>
        </w:rPr>
        <w:t xml:space="preserve">, </w:t>
      </w:r>
      <w:r w:rsidR="00863231" w:rsidRPr="00E5655E">
        <w:rPr>
          <w:rFonts w:cs="Verdana"/>
          <w:bCs/>
          <w:iCs/>
        </w:rPr>
        <w:t>Ing. Miroslav Šafařík, Ph.D.</w:t>
      </w:r>
    </w:p>
    <w:p w14:paraId="06D340EE" w14:textId="34FE033A" w:rsidR="00723F11" w:rsidRPr="00E5655E" w:rsidRDefault="00723F11" w:rsidP="00863231">
      <w:pPr>
        <w:spacing w:before="60"/>
        <w:ind w:left="2835" w:hanging="2835"/>
        <w:rPr>
          <w:rFonts w:cs="Verdana"/>
          <w:bCs/>
          <w:iCs/>
        </w:rPr>
      </w:pPr>
      <w:r w:rsidRPr="00F86819">
        <w:rPr>
          <w:rFonts w:cs="Verdana"/>
          <w:iCs/>
        </w:rPr>
        <w:t>e-mail:</w:t>
      </w:r>
      <w:r w:rsidRPr="00F86819">
        <w:rPr>
          <w:rFonts w:cs="Verdana"/>
          <w:bCs/>
          <w:iCs/>
        </w:rPr>
        <w:tab/>
      </w:r>
      <w:r>
        <w:rPr>
          <w:rFonts w:cs="Verdana"/>
          <w:bCs/>
          <w:iCs/>
        </w:rPr>
        <w:tab/>
      </w:r>
      <w:hyperlink r:id="rId11" w:history="1">
        <w:r w:rsidR="00C731C5" w:rsidRPr="00250475">
          <w:rPr>
            <w:rStyle w:val="Hypertextovodkaz"/>
            <w:rFonts w:cs="Verdana"/>
            <w:bCs/>
            <w:iCs/>
          </w:rPr>
          <w:t>epc@porsenna.cz</w:t>
        </w:r>
      </w:hyperlink>
    </w:p>
    <w:p w14:paraId="0CAB745A" w14:textId="13F06CDA" w:rsidR="00723F11" w:rsidRPr="003F6734" w:rsidRDefault="00723F11" w:rsidP="003F6734">
      <w:pPr>
        <w:spacing w:before="60"/>
        <w:rPr>
          <w:rFonts w:cs="Verdana"/>
          <w:bCs/>
          <w:iCs/>
        </w:rPr>
      </w:pPr>
      <w:r w:rsidRPr="003F6734">
        <w:rPr>
          <w:rFonts w:cs="Verdana"/>
          <w:iCs/>
        </w:rPr>
        <w:t>www:</w:t>
      </w:r>
      <w:r w:rsidRPr="003F6734">
        <w:rPr>
          <w:rFonts w:cs="Verdana"/>
          <w:bCs/>
          <w:iCs/>
        </w:rPr>
        <w:tab/>
      </w:r>
      <w:r w:rsidRPr="003F6734">
        <w:rPr>
          <w:rFonts w:cs="Verdana"/>
          <w:bCs/>
          <w:iCs/>
        </w:rPr>
        <w:tab/>
      </w:r>
      <w:r w:rsidRPr="003F6734">
        <w:rPr>
          <w:rFonts w:cs="Verdana"/>
          <w:bCs/>
          <w:iCs/>
        </w:rPr>
        <w:tab/>
      </w:r>
      <w:r w:rsidRPr="003F6734">
        <w:rPr>
          <w:rFonts w:cs="Verdana"/>
          <w:bCs/>
          <w:iCs/>
        </w:rPr>
        <w:tab/>
      </w:r>
      <w:hyperlink r:id="rId12" w:history="1">
        <w:r w:rsidRPr="003F6734">
          <w:rPr>
            <w:rStyle w:val="Hypertextovodkaz"/>
            <w:rFonts w:cs="Verdana"/>
            <w:bCs/>
            <w:iCs/>
          </w:rPr>
          <w:t>www.porsennaops.cz</w:t>
        </w:r>
      </w:hyperlink>
    </w:p>
    <w:p w14:paraId="289B4CFB" w14:textId="7C08468B" w:rsidR="00723F11" w:rsidRDefault="00723F11" w:rsidP="003F6734">
      <w:pPr>
        <w:spacing w:before="60"/>
        <w:rPr>
          <w:rFonts w:cs="Verdana"/>
          <w:iCs/>
        </w:rPr>
      </w:pPr>
      <w:r w:rsidRPr="00F86819">
        <w:rPr>
          <w:rFonts w:cs="Verdana"/>
          <w:iCs/>
        </w:rPr>
        <w:t>telefon:</w:t>
      </w:r>
      <w:r w:rsidRPr="00C249B7">
        <w:rPr>
          <w:rFonts w:cs="Verdana"/>
          <w:iCs/>
        </w:rPr>
        <w:tab/>
      </w:r>
      <w:r>
        <w:rPr>
          <w:rFonts w:cs="Verdana"/>
          <w:iCs/>
        </w:rPr>
        <w:tab/>
      </w:r>
      <w:r>
        <w:rPr>
          <w:rFonts w:cs="Verdana"/>
          <w:iCs/>
        </w:rPr>
        <w:tab/>
      </w:r>
      <w:r>
        <w:rPr>
          <w:rFonts w:cs="Verdana"/>
          <w:iCs/>
        </w:rPr>
        <w:tab/>
      </w:r>
      <w:r w:rsidRPr="00C249B7">
        <w:rPr>
          <w:rFonts w:cs="Verdana"/>
          <w:iCs/>
        </w:rPr>
        <w:t>+420</w:t>
      </w:r>
      <w:r>
        <w:rPr>
          <w:rFonts w:cs="Verdana"/>
          <w:iCs/>
        </w:rPr>
        <w:t> 244 013 186</w:t>
      </w:r>
    </w:p>
    <w:p w14:paraId="09A18004" w14:textId="23EDA3F2" w:rsidR="00B17F98" w:rsidRPr="00A035B7" w:rsidRDefault="00641E2C" w:rsidP="006335E9">
      <w:pPr>
        <w:pStyle w:val="Nadpis1"/>
      </w:pPr>
      <w:bookmarkStart w:id="2" w:name="_Toc533062579"/>
      <w:r>
        <w:t>INFORMACE O DRUHU A PŘEDMĚTU VEŘEJNÉ ZAKÁZKY</w:t>
      </w:r>
      <w:bookmarkEnd w:id="2"/>
    </w:p>
    <w:p w14:paraId="13B8DDF1" w14:textId="7C710D13" w:rsidR="00B17F98" w:rsidRDefault="00BF3615" w:rsidP="00BF3615">
      <w:pPr>
        <w:pStyle w:val="Nadpis2"/>
      </w:pPr>
      <w:bookmarkStart w:id="3" w:name="_Toc533062580"/>
      <w:r w:rsidRPr="00BF3615">
        <w:t>Druh veřejné zakázky</w:t>
      </w:r>
      <w:bookmarkEnd w:id="3"/>
    </w:p>
    <w:p w14:paraId="0FED79F0" w14:textId="57389B9F" w:rsidR="00D643BB" w:rsidRDefault="00BF3615" w:rsidP="00D643BB">
      <w:pPr>
        <w:rPr>
          <w:lang w:eastAsia="en-US"/>
        </w:rPr>
      </w:pPr>
      <w:r w:rsidRPr="00BF3615">
        <w:rPr>
          <w:lang w:eastAsia="en-US"/>
        </w:rPr>
        <w:t>Jedná se o veřejnou zakázku na služby.</w:t>
      </w:r>
      <w:r w:rsidR="00BE6E1A">
        <w:rPr>
          <w:lang w:eastAsia="en-US"/>
        </w:rPr>
        <w:t xml:space="preserve"> </w:t>
      </w:r>
    </w:p>
    <w:p w14:paraId="153B0EED" w14:textId="3C3B46F3" w:rsidR="00B17F98" w:rsidRDefault="00BF3615" w:rsidP="00BF3615">
      <w:pPr>
        <w:pStyle w:val="Nadpis2"/>
      </w:pPr>
      <w:bookmarkStart w:id="4" w:name="_Toc533062581"/>
      <w:r w:rsidRPr="00BF3615">
        <w:t>Název veřejné zakázky</w:t>
      </w:r>
      <w:bookmarkEnd w:id="4"/>
    </w:p>
    <w:p w14:paraId="15B84A48" w14:textId="33C1D461" w:rsidR="00B17F98" w:rsidRDefault="00BF3615" w:rsidP="00B17F98">
      <w:r w:rsidRPr="003F40D6">
        <w:t>„</w:t>
      </w:r>
      <w:r w:rsidR="00C731C5" w:rsidRPr="00C731C5">
        <w:t xml:space="preserve">Poskytování energetických služeb metodou EPC </w:t>
      </w:r>
      <w:r w:rsidR="00F730DB">
        <w:t>v</w:t>
      </w:r>
      <w:r w:rsidR="002C2563">
        <w:t>e vybraných</w:t>
      </w:r>
      <w:r w:rsidR="00C731C5" w:rsidRPr="00C731C5">
        <w:t xml:space="preserve"> budovách města Vrchlabí</w:t>
      </w:r>
      <w:r w:rsidRPr="003F40D6">
        <w:t>“</w:t>
      </w:r>
      <w:r w:rsidR="00B17F98" w:rsidRPr="003F40D6">
        <w:t>.</w:t>
      </w:r>
    </w:p>
    <w:p w14:paraId="79048B35" w14:textId="77777777" w:rsidR="00315C60" w:rsidRPr="00F37E7E" w:rsidRDefault="00315C60" w:rsidP="00315C60">
      <w:pPr>
        <w:pStyle w:val="Nadpis2"/>
      </w:pPr>
      <w:bookmarkStart w:id="5" w:name="_Toc533062582"/>
      <w:r w:rsidRPr="00F37E7E">
        <w:t>Účel veřejné zakázky</w:t>
      </w:r>
      <w:bookmarkEnd w:id="5"/>
    </w:p>
    <w:p w14:paraId="253BCE3F" w14:textId="06C0FBE1" w:rsidR="00315C60" w:rsidRPr="00F37E7E" w:rsidRDefault="00315C60" w:rsidP="00315C60">
      <w:r w:rsidRPr="00F37E7E">
        <w:t xml:space="preserve">Účelem veřejné zakázky je snížení energetické náročnosti </w:t>
      </w:r>
      <w:r w:rsidR="00126353" w:rsidRPr="00C731C5">
        <w:t xml:space="preserve">na </w:t>
      </w:r>
      <w:r w:rsidR="00126353">
        <w:t xml:space="preserve">vybraných </w:t>
      </w:r>
      <w:r w:rsidR="00126353" w:rsidRPr="00C731C5">
        <w:t>budovách města Vrchlabí</w:t>
      </w:r>
      <w:r>
        <w:t>,</w:t>
      </w:r>
      <w:r w:rsidRPr="00F37E7E">
        <w:t xml:space="preserve"> vedoucí k finanční úspoře nákladů na provoz těchto budov</w:t>
      </w:r>
      <w:r w:rsidR="004643BF">
        <w:t xml:space="preserve"> a soustavy</w:t>
      </w:r>
      <w:r w:rsidRPr="00F37E7E">
        <w:t>.</w:t>
      </w:r>
    </w:p>
    <w:p w14:paraId="1E8E0E43" w14:textId="77777777" w:rsidR="00315C60" w:rsidRPr="00F37E7E" w:rsidRDefault="00315C60" w:rsidP="00315C60">
      <w:pPr>
        <w:pStyle w:val="Nadpis2"/>
      </w:pPr>
      <w:bookmarkStart w:id="6" w:name="_Toc533062583"/>
      <w:r w:rsidRPr="00F37E7E">
        <w:t>Popis předmětu veřejné zakázky</w:t>
      </w:r>
      <w:bookmarkEnd w:id="6"/>
    </w:p>
    <w:p w14:paraId="4AC5D23E" w14:textId="45D7A108" w:rsidR="00315C60" w:rsidRPr="00F37E7E" w:rsidRDefault="00315C60" w:rsidP="00315C60">
      <w:bookmarkStart w:id="7" w:name="_Toc432160559"/>
      <w:r w:rsidRPr="00F37E7E">
        <w:t xml:space="preserve">Předmětem veřejné zakázky je poskytování energetických služeb se zaručeným výsledkem metodou EPC </w:t>
      </w:r>
      <w:r w:rsidR="00F730DB">
        <w:t>ve vybraných</w:t>
      </w:r>
      <w:r w:rsidR="00C731C5" w:rsidRPr="00C731C5">
        <w:t xml:space="preserve"> budovách města Vrchlabí</w:t>
      </w:r>
      <w:r w:rsidRPr="00F37E7E">
        <w:t>.</w:t>
      </w:r>
    </w:p>
    <w:p w14:paraId="221F6D51" w14:textId="248735C9" w:rsidR="00315C60" w:rsidRPr="00F37E7E" w:rsidRDefault="00315C60" w:rsidP="00315C60">
      <w:r w:rsidRPr="00F37E7E">
        <w:lastRenderedPageBreak/>
        <w:t xml:space="preserve">V rámci zakázky bude poskytovatelem služeb dopracován návrh energeticky úsporných opatření. Z uspořených provozních nákladů budou investice </w:t>
      </w:r>
      <w:r w:rsidRPr="003F40D6">
        <w:t xml:space="preserve">spláceny po dobu </w:t>
      </w:r>
      <w:r w:rsidRPr="00E62A24">
        <w:t>maximálně 12 let. Opatření</w:t>
      </w:r>
      <w:r w:rsidRPr="00F37E7E">
        <w:t xml:space="preserve"> se budou týkat </w:t>
      </w:r>
      <w:r w:rsidR="00863231">
        <w:t xml:space="preserve">zejména </w:t>
      </w:r>
      <w:r w:rsidRPr="00F37E7E">
        <w:t xml:space="preserve">obnovy, rekonstrukce či úprav energetických technologických zařízení. </w:t>
      </w:r>
      <w:bookmarkEnd w:id="7"/>
    </w:p>
    <w:p w14:paraId="2AB17945" w14:textId="170B8B27" w:rsidR="00315C60" w:rsidRPr="00F37E7E" w:rsidRDefault="00315C60" w:rsidP="00315C60">
      <w:r w:rsidRPr="00F37E7E">
        <w:t>Bližší specifikace předmětu veřejné zakázky je uvedena v</w:t>
      </w:r>
      <w:r w:rsidR="00317F68">
        <w:t> části 6</w:t>
      </w:r>
      <w:r w:rsidRPr="00F37E7E">
        <w:t xml:space="preserve"> zadávací dokumentace</w:t>
      </w:r>
      <w:r w:rsidR="00317F68">
        <w:t xml:space="preserve"> (Technická dokumentace, viz kap. </w:t>
      </w:r>
      <w:r w:rsidR="00317F68">
        <w:fldChar w:fldCharType="begin"/>
      </w:r>
      <w:r w:rsidR="00317F68">
        <w:instrText xml:space="preserve"> REF  _Ref472509583 \h \r \t </w:instrText>
      </w:r>
      <w:r w:rsidR="00317F68">
        <w:fldChar w:fldCharType="separate"/>
      </w:r>
      <w:r w:rsidR="004868E7">
        <w:t>4.1</w:t>
      </w:r>
      <w:r w:rsidR="00317F68">
        <w:fldChar w:fldCharType="end"/>
      </w:r>
      <w:r w:rsidR="00317F68">
        <w:t>)</w:t>
      </w:r>
      <w:r w:rsidRPr="00F37E7E">
        <w:t>.</w:t>
      </w:r>
    </w:p>
    <w:p w14:paraId="7586126C" w14:textId="77777777" w:rsidR="00315C60" w:rsidRPr="00F37E7E" w:rsidRDefault="00315C60" w:rsidP="00315C60">
      <w:r w:rsidRPr="00F37E7E">
        <w:t>Podstatou EPC projektu je poskytnutí prací a služeb vedoucích ke snížení nákladů na provoz příslušných objektů. Zadavatel předpokládá tento rozsah činností:</w:t>
      </w:r>
    </w:p>
    <w:p w14:paraId="32D6B74F" w14:textId="279CFA8B" w:rsidR="00D174B4" w:rsidRDefault="00AC680A" w:rsidP="00A50325">
      <w:pPr>
        <w:pStyle w:val="Odstavecseseznamem"/>
        <w:numPr>
          <w:ilvl w:val="0"/>
          <w:numId w:val="5"/>
        </w:numPr>
      </w:pPr>
      <w:r>
        <w:t>o</w:t>
      </w:r>
      <w:r w:rsidR="00D174B4">
        <w:t>věření skutečného stavu objektů,</w:t>
      </w:r>
    </w:p>
    <w:p w14:paraId="337DA894" w14:textId="69BD901E" w:rsidR="00315C60" w:rsidRPr="00F37E7E" w:rsidRDefault="00315C60" w:rsidP="00A50325">
      <w:pPr>
        <w:pStyle w:val="Odstavecseseznamem"/>
        <w:numPr>
          <w:ilvl w:val="0"/>
          <w:numId w:val="5"/>
        </w:numPr>
      </w:pPr>
      <w:r w:rsidRPr="00F37E7E">
        <w:t>zpracování projektové dokumentace na realizaci úsporných opatření,</w:t>
      </w:r>
    </w:p>
    <w:p w14:paraId="76B90C9B" w14:textId="77777777" w:rsidR="00315C60" w:rsidRPr="00F37E7E" w:rsidRDefault="00315C60" w:rsidP="00A50325">
      <w:pPr>
        <w:pStyle w:val="Odstavecseseznamem"/>
        <w:numPr>
          <w:ilvl w:val="0"/>
          <w:numId w:val="5"/>
        </w:numPr>
      </w:pPr>
      <w:r w:rsidRPr="00F37E7E">
        <w:t>vyřízení náležitostí spojených se získáním stavebního povolení, ohlášení, apod.(pokud by bylo potřeba),</w:t>
      </w:r>
    </w:p>
    <w:p w14:paraId="1E4BB119" w14:textId="77777777" w:rsidR="00315C60" w:rsidRPr="00F37E7E" w:rsidRDefault="00315C60" w:rsidP="00A50325">
      <w:pPr>
        <w:pStyle w:val="Odstavecseseznamem"/>
        <w:numPr>
          <w:ilvl w:val="0"/>
          <w:numId w:val="5"/>
        </w:numPr>
      </w:pPr>
      <w:r w:rsidRPr="00F37E7E">
        <w:t>zajištění financování navržených opatření,</w:t>
      </w:r>
    </w:p>
    <w:p w14:paraId="58D5D942" w14:textId="77777777" w:rsidR="00315C60" w:rsidRPr="00F37E7E" w:rsidRDefault="00315C60" w:rsidP="00A50325">
      <w:pPr>
        <w:pStyle w:val="Odstavecseseznamem"/>
        <w:numPr>
          <w:ilvl w:val="0"/>
          <w:numId w:val="5"/>
        </w:numPr>
      </w:pPr>
      <w:r w:rsidRPr="00F37E7E">
        <w:t>dodávka a montáž navržených úsporných opatření „na klíč“,</w:t>
      </w:r>
    </w:p>
    <w:p w14:paraId="1EFC9644" w14:textId="77777777" w:rsidR="00315C60" w:rsidRPr="00F37E7E" w:rsidRDefault="00315C60" w:rsidP="00A50325">
      <w:pPr>
        <w:pStyle w:val="Odstavecseseznamem"/>
        <w:numPr>
          <w:ilvl w:val="0"/>
          <w:numId w:val="5"/>
        </w:numPr>
      </w:pPr>
      <w:r w:rsidRPr="00F37E7E">
        <w:t>zpracování dokumentace skutečného provedení úsporných opatření,</w:t>
      </w:r>
    </w:p>
    <w:p w14:paraId="5B1D67A6" w14:textId="77777777" w:rsidR="00315C60" w:rsidRPr="00F37E7E" w:rsidRDefault="00315C60" w:rsidP="00A50325">
      <w:pPr>
        <w:pStyle w:val="Odstavecseseznamem"/>
        <w:numPr>
          <w:ilvl w:val="0"/>
          <w:numId w:val="5"/>
        </w:numPr>
      </w:pPr>
      <w:r w:rsidRPr="00F37E7E">
        <w:t>vypracování provozního řádu a zaškolení obsluhy,</w:t>
      </w:r>
    </w:p>
    <w:p w14:paraId="121E26F2" w14:textId="291D598A" w:rsidR="00315C60" w:rsidRPr="001E3750" w:rsidRDefault="001E3750" w:rsidP="00A50325">
      <w:pPr>
        <w:pStyle w:val="Odstavecseseznamem"/>
        <w:numPr>
          <w:ilvl w:val="0"/>
          <w:numId w:val="5"/>
        </w:numPr>
      </w:pPr>
      <w:r w:rsidRPr="001E3750">
        <w:t xml:space="preserve">kontrolu instalovaného zařízení a </w:t>
      </w:r>
      <w:r w:rsidR="00315C60" w:rsidRPr="001E3750">
        <w:t xml:space="preserve">servisní činnost </w:t>
      </w:r>
      <w:r w:rsidRPr="001E3750">
        <w:t>minimálně po dobu záruky</w:t>
      </w:r>
      <w:r w:rsidR="00315C60" w:rsidRPr="001E3750">
        <w:t>,</w:t>
      </w:r>
    </w:p>
    <w:p w14:paraId="29C8CB03" w14:textId="77777777" w:rsidR="00315C60" w:rsidRPr="00F37E7E" w:rsidRDefault="00315C60" w:rsidP="00A50325">
      <w:pPr>
        <w:pStyle w:val="Odstavecseseznamem"/>
        <w:numPr>
          <w:ilvl w:val="0"/>
          <w:numId w:val="5"/>
        </w:numPr>
      </w:pPr>
      <w:r w:rsidRPr="00F37E7E">
        <w:t>záruka za dosažení předpokládaných úspor, které slouží ke splácení celkových nákladů,</w:t>
      </w:r>
    </w:p>
    <w:p w14:paraId="19D0C439" w14:textId="220D894D" w:rsidR="00315C60" w:rsidRDefault="00315C60" w:rsidP="001C6622">
      <w:pPr>
        <w:pStyle w:val="Odstavecseseznamem"/>
        <w:numPr>
          <w:ilvl w:val="0"/>
          <w:numId w:val="5"/>
        </w:numPr>
        <w:jc w:val="both"/>
      </w:pPr>
      <w:r w:rsidRPr="00F37E7E">
        <w:t>sledování a vyhodnocování dosažených výsledků</w:t>
      </w:r>
      <w:r w:rsidR="004643BF">
        <w:t xml:space="preserve"> a </w:t>
      </w:r>
      <w:r w:rsidR="001C6622">
        <w:t xml:space="preserve">další sjednané činnosti v rámci </w:t>
      </w:r>
      <w:r w:rsidR="004643BF">
        <w:t>energetického managementu vedoucí ke snižování energetické náročnosti, resp. snížení nákladů</w:t>
      </w:r>
      <w:r w:rsidRPr="00F37E7E">
        <w:t xml:space="preserve"> po dobu trvání smluvního vztahu.</w:t>
      </w:r>
    </w:p>
    <w:p w14:paraId="524FF1EE" w14:textId="546902C0" w:rsidR="00D174B4" w:rsidRDefault="00D174B4" w:rsidP="00D174B4">
      <w:r>
        <w:t>Výše uvedené činnosti lze rozdělit do základních 3 fází :</w:t>
      </w:r>
    </w:p>
    <w:p w14:paraId="0B1A3193" w14:textId="749303F0" w:rsidR="00D174B4" w:rsidRPr="00F37E7E" w:rsidRDefault="00D174B4" w:rsidP="00D174B4">
      <w:pPr>
        <w:tabs>
          <w:tab w:val="left" w:pos="1843"/>
        </w:tabs>
        <w:ind w:firstLine="851"/>
      </w:pPr>
      <w:r>
        <w:t xml:space="preserve">fáze I: </w:t>
      </w:r>
      <w:r>
        <w:tab/>
      </w:r>
      <w:r w:rsidRPr="00F37E7E">
        <w:t>předběžné činnosti (ověření stavu využití energie v objektech)</w:t>
      </w:r>
      <w:r>
        <w:t xml:space="preserve"> – činnosti 1 až </w:t>
      </w:r>
      <w:r w:rsidR="004643BF">
        <w:t>4</w:t>
      </w:r>
      <w:r>
        <w:t>;</w:t>
      </w:r>
    </w:p>
    <w:p w14:paraId="06EC92BF" w14:textId="6C81E7C2" w:rsidR="00D174B4" w:rsidRPr="00F37E7E" w:rsidRDefault="00D174B4" w:rsidP="00D174B4">
      <w:pPr>
        <w:tabs>
          <w:tab w:val="left" w:pos="1843"/>
        </w:tabs>
        <w:ind w:firstLine="851"/>
        <w:contextualSpacing/>
      </w:pPr>
      <w:r>
        <w:t>fáze II:</w:t>
      </w:r>
      <w:r w:rsidRPr="00F37E7E">
        <w:tab/>
        <w:t>provedení základn</w:t>
      </w:r>
      <w:r>
        <w:t xml:space="preserve">ích opatření – činnosti </w:t>
      </w:r>
      <w:r w:rsidR="004643BF">
        <w:t xml:space="preserve">5 </w:t>
      </w:r>
      <w:r>
        <w:t xml:space="preserve">až </w:t>
      </w:r>
      <w:r w:rsidR="004643BF">
        <w:t>7</w:t>
      </w:r>
      <w:r>
        <w:t>;</w:t>
      </w:r>
    </w:p>
    <w:p w14:paraId="3CC661A9" w14:textId="2B6931F0" w:rsidR="00D174B4" w:rsidRPr="00F37E7E" w:rsidRDefault="00D174B4" w:rsidP="00D174B4">
      <w:pPr>
        <w:tabs>
          <w:tab w:val="left" w:pos="1843"/>
        </w:tabs>
        <w:ind w:firstLine="851"/>
        <w:contextualSpacing/>
      </w:pPr>
      <w:r w:rsidRPr="00F37E7E">
        <w:t>fáze III</w:t>
      </w:r>
      <w:r>
        <w:t>:</w:t>
      </w:r>
      <w:r w:rsidRPr="00F37E7E">
        <w:t xml:space="preserve"> </w:t>
      </w:r>
      <w:r w:rsidRPr="00F37E7E">
        <w:tab/>
        <w:t xml:space="preserve">poskytování garance </w:t>
      </w:r>
      <w:r>
        <w:t xml:space="preserve">– činnosti </w:t>
      </w:r>
      <w:r w:rsidR="004643BF">
        <w:t xml:space="preserve">8 </w:t>
      </w:r>
      <w:r>
        <w:t xml:space="preserve">až </w:t>
      </w:r>
      <w:r w:rsidR="004643BF">
        <w:t>10</w:t>
      </w:r>
      <w:r>
        <w:t>.</w:t>
      </w:r>
    </w:p>
    <w:p w14:paraId="24518EB8" w14:textId="77777777" w:rsidR="00315C60" w:rsidRPr="00F37E7E" w:rsidRDefault="00315C60" w:rsidP="00315C60">
      <w:pPr>
        <w:pStyle w:val="Nadpis2"/>
      </w:pPr>
      <w:bookmarkStart w:id="8" w:name="_Toc533062584"/>
      <w:r w:rsidRPr="00F37E7E">
        <w:t>Klasifikace veřejné zakázky (CPV)</w:t>
      </w:r>
      <w:bookmarkEnd w:id="8"/>
    </w:p>
    <w:p w14:paraId="67DCEE86" w14:textId="557FA1DD" w:rsidR="00315C60" w:rsidRPr="002C2563" w:rsidRDefault="002F49EB" w:rsidP="002F49EB">
      <w:pPr>
        <w:tabs>
          <w:tab w:val="left" w:pos="1560"/>
        </w:tabs>
        <w:contextualSpacing/>
      </w:pPr>
      <w:r w:rsidRPr="00F37E7E">
        <w:t>71314000-2</w:t>
      </w:r>
      <w:r>
        <w:tab/>
      </w:r>
      <w:r w:rsidR="00315C60" w:rsidRPr="002C2563">
        <w:t>Energetika a související služby</w:t>
      </w:r>
      <w:r w:rsidR="00315C60" w:rsidRPr="002C2563">
        <w:tab/>
      </w:r>
    </w:p>
    <w:p w14:paraId="21B78809" w14:textId="49E32490" w:rsidR="00315C60" w:rsidRPr="002C2563" w:rsidRDefault="002F49EB" w:rsidP="002F49EB">
      <w:pPr>
        <w:tabs>
          <w:tab w:val="left" w:pos="1560"/>
        </w:tabs>
        <w:contextualSpacing/>
      </w:pPr>
      <w:r w:rsidRPr="002C2563">
        <w:t>71320000-7</w:t>
      </w:r>
      <w:r w:rsidRPr="002C2563">
        <w:tab/>
      </w:r>
      <w:r w:rsidR="00315C60" w:rsidRPr="002C2563">
        <w:t>Technické projektování</w:t>
      </w:r>
      <w:r w:rsidR="00315C60" w:rsidRPr="002C2563">
        <w:tab/>
      </w:r>
    </w:p>
    <w:p w14:paraId="18EA96B1" w14:textId="2197DD94" w:rsidR="00315C60" w:rsidRPr="002C2563" w:rsidRDefault="002F49EB" w:rsidP="002F49EB">
      <w:pPr>
        <w:tabs>
          <w:tab w:val="left" w:pos="1560"/>
        </w:tabs>
        <w:contextualSpacing/>
      </w:pPr>
      <w:r w:rsidRPr="002C2563">
        <w:t>50721000-5</w:t>
      </w:r>
      <w:r w:rsidRPr="002C2563">
        <w:tab/>
      </w:r>
      <w:r w:rsidR="00315C60" w:rsidRPr="002C2563">
        <w:t>Uvádění topných zařízení do provozu</w:t>
      </w:r>
      <w:r w:rsidR="00315C60" w:rsidRPr="002C2563">
        <w:tab/>
      </w:r>
    </w:p>
    <w:p w14:paraId="0FCAB1D8" w14:textId="7267D425" w:rsidR="002F49EB" w:rsidRPr="002E34E1" w:rsidRDefault="002F49EB" w:rsidP="002F49EB">
      <w:pPr>
        <w:tabs>
          <w:tab w:val="left" w:pos="1560"/>
        </w:tabs>
        <w:contextualSpacing/>
      </w:pPr>
      <w:r w:rsidRPr="002C2563">
        <w:t>45311000-0</w:t>
      </w:r>
      <w:r w:rsidRPr="002C2563">
        <w:tab/>
        <w:t>Instalace a montáž elektrických rozvodů a zařízení</w:t>
      </w:r>
      <w:r>
        <w:tab/>
      </w:r>
    </w:p>
    <w:p w14:paraId="7DDCB0B5" w14:textId="77777777" w:rsidR="00BF3615" w:rsidRPr="002E34E1" w:rsidRDefault="00BF3615" w:rsidP="002E34E1">
      <w:pPr>
        <w:pStyle w:val="Nadpis2"/>
      </w:pPr>
      <w:bookmarkStart w:id="9" w:name="_Toc533062585"/>
      <w:r w:rsidRPr="002E34E1">
        <w:t>Místo plnění veřejné zakázky</w:t>
      </w:r>
      <w:bookmarkEnd w:id="9"/>
    </w:p>
    <w:p w14:paraId="16740E29" w14:textId="72A51198" w:rsidR="00BF3615" w:rsidRDefault="00BF3615" w:rsidP="002E34E1">
      <w:pPr>
        <w:rPr>
          <w:lang w:eastAsia="en-US"/>
        </w:rPr>
      </w:pPr>
      <w:r w:rsidRPr="002E34E1">
        <w:rPr>
          <w:lang w:eastAsia="en-US"/>
        </w:rPr>
        <w:t xml:space="preserve">Místa plnění jsou uvedena v technické dokumentaci </w:t>
      </w:r>
      <w:r w:rsidRPr="00317F68">
        <w:rPr>
          <w:lang w:eastAsia="en-US"/>
        </w:rPr>
        <w:t xml:space="preserve">podle odstavce </w:t>
      </w:r>
      <w:r w:rsidR="00317F68" w:rsidRPr="00317F68">
        <w:rPr>
          <w:lang w:eastAsia="en-US"/>
        </w:rPr>
        <w:fldChar w:fldCharType="begin"/>
      </w:r>
      <w:r w:rsidR="00317F68" w:rsidRPr="00317F68">
        <w:rPr>
          <w:lang w:eastAsia="en-US"/>
        </w:rPr>
        <w:instrText xml:space="preserve"> REF _Ref472509783 \r \h </w:instrText>
      </w:r>
      <w:r w:rsidR="00317F68">
        <w:rPr>
          <w:lang w:eastAsia="en-US"/>
        </w:rPr>
        <w:instrText xml:space="preserve"> \* MERGEFORMAT </w:instrText>
      </w:r>
      <w:r w:rsidR="00317F68" w:rsidRPr="00317F68">
        <w:rPr>
          <w:lang w:eastAsia="en-US"/>
        </w:rPr>
      </w:r>
      <w:r w:rsidR="00317F68" w:rsidRPr="00317F68">
        <w:rPr>
          <w:lang w:eastAsia="en-US"/>
        </w:rPr>
        <w:fldChar w:fldCharType="separate"/>
      </w:r>
      <w:r w:rsidR="00F730DB">
        <w:rPr>
          <w:lang w:eastAsia="en-US"/>
        </w:rPr>
        <w:t xml:space="preserve">4. 1. </w:t>
      </w:r>
      <w:r w:rsidR="00317F68" w:rsidRPr="00317F68">
        <w:rPr>
          <w:lang w:eastAsia="en-US"/>
        </w:rPr>
        <w:fldChar w:fldCharType="end"/>
      </w:r>
      <w:r w:rsidRPr="002E34E1">
        <w:rPr>
          <w:lang w:eastAsia="en-US"/>
        </w:rPr>
        <w:t xml:space="preserve">  </w:t>
      </w:r>
    </w:p>
    <w:p w14:paraId="7D4FFEDA" w14:textId="77777777" w:rsidR="00BF3615" w:rsidRPr="002E34E1" w:rsidRDefault="00BF3615" w:rsidP="002E34E1">
      <w:pPr>
        <w:pStyle w:val="Nadpis2"/>
      </w:pPr>
      <w:bookmarkStart w:id="10" w:name="_Toc533062586"/>
      <w:r w:rsidRPr="002E34E1">
        <w:t>Předpokládaná doba plnění veřejné zakázky</w:t>
      </w:r>
      <w:bookmarkEnd w:id="10"/>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81"/>
        <w:gridCol w:w="2757"/>
      </w:tblGrid>
      <w:tr w:rsidR="002A111B" w:rsidRPr="00631344" w14:paraId="4750ECBF" w14:textId="77777777" w:rsidTr="00641E2C">
        <w:trPr>
          <w:trHeight w:val="340"/>
        </w:trPr>
        <w:tc>
          <w:tcPr>
            <w:tcW w:w="6281" w:type="dxa"/>
            <w:vAlign w:val="center"/>
          </w:tcPr>
          <w:p w14:paraId="6834567D" w14:textId="7C4E34F4" w:rsidR="002A111B" w:rsidRPr="00641E2C" w:rsidRDefault="002A111B" w:rsidP="002A111B">
            <w:pPr>
              <w:rPr>
                <w:rFonts w:asciiTheme="minorHAnsi" w:hAnsiTheme="minorHAnsi"/>
                <w:sz w:val="22"/>
                <w:szCs w:val="22"/>
              </w:rPr>
            </w:pPr>
            <w:r>
              <w:rPr>
                <w:rFonts w:asciiTheme="minorHAnsi" w:hAnsiTheme="minorHAnsi"/>
                <w:sz w:val="22"/>
                <w:szCs w:val="22"/>
              </w:rPr>
              <w:t>P</w:t>
            </w:r>
            <w:r w:rsidRPr="00641E2C">
              <w:rPr>
                <w:rFonts w:asciiTheme="minorHAnsi" w:hAnsiTheme="minorHAnsi"/>
                <w:sz w:val="22"/>
                <w:szCs w:val="22"/>
              </w:rPr>
              <w:t>odpis SMLOUVY s vybraným dodavatelem</w:t>
            </w:r>
            <w:r>
              <w:rPr>
                <w:rFonts w:asciiTheme="minorHAnsi" w:hAnsiTheme="minorHAnsi"/>
                <w:sz w:val="22"/>
                <w:szCs w:val="22"/>
              </w:rPr>
              <w:t xml:space="preserve"> (p</w:t>
            </w:r>
            <w:r w:rsidRPr="00641E2C">
              <w:rPr>
                <w:rFonts w:asciiTheme="minorHAnsi" w:hAnsiTheme="minorHAnsi"/>
                <w:sz w:val="22"/>
                <w:szCs w:val="22"/>
              </w:rPr>
              <w:t>ředpokládaný termín</w:t>
            </w:r>
            <w:r>
              <w:rPr>
                <w:rFonts w:asciiTheme="minorHAnsi" w:hAnsiTheme="minorHAnsi"/>
                <w:sz w:val="22"/>
                <w:szCs w:val="22"/>
              </w:rPr>
              <w:t>)</w:t>
            </w:r>
          </w:p>
        </w:tc>
        <w:tc>
          <w:tcPr>
            <w:tcW w:w="2757" w:type="dxa"/>
            <w:vAlign w:val="center"/>
          </w:tcPr>
          <w:p w14:paraId="3AE6E7A1" w14:textId="582D301A" w:rsidR="002A111B" w:rsidRPr="00631344" w:rsidRDefault="003021F8" w:rsidP="00631344">
            <w:pPr>
              <w:spacing w:before="0"/>
              <w:jc w:val="right"/>
              <w:rPr>
                <w:rFonts w:asciiTheme="minorHAnsi" w:hAnsiTheme="minorHAnsi"/>
                <w:sz w:val="22"/>
                <w:szCs w:val="22"/>
              </w:rPr>
            </w:pPr>
            <w:r w:rsidRPr="00631344">
              <w:rPr>
                <w:rFonts w:asciiTheme="minorHAnsi" w:hAnsiTheme="minorHAnsi"/>
                <w:sz w:val="22"/>
                <w:szCs w:val="22"/>
              </w:rPr>
              <w:t>květen</w:t>
            </w:r>
            <w:r w:rsidR="00631344">
              <w:rPr>
                <w:rFonts w:asciiTheme="minorHAnsi" w:hAnsiTheme="minorHAnsi"/>
                <w:sz w:val="22"/>
                <w:szCs w:val="22"/>
              </w:rPr>
              <w:t>/</w:t>
            </w:r>
            <w:r w:rsidR="00E62A24" w:rsidRPr="00631344">
              <w:rPr>
                <w:rFonts w:asciiTheme="minorHAnsi" w:hAnsiTheme="minorHAnsi"/>
                <w:sz w:val="22"/>
                <w:szCs w:val="22"/>
              </w:rPr>
              <w:t xml:space="preserve">červen </w:t>
            </w:r>
            <w:r w:rsidR="00126353" w:rsidRPr="00631344">
              <w:rPr>
                <w:rFonts w:asciiTheme="minorHAnsi" w:hAnsiTheme="minorHAnsi"/>
                <w:sz w:val="22"/>
                <w:szCs w:val="22"/>
              </w:rPr>
              <w:t>201</w:t>
            </w:r>
            <w:r w:rsidR="00F730DB" w:rsidRPr="00631344">
              <w:rPr>
                <w:rFonts w:asciiTheme="minorHAnsi" w:hAnsiTheme="minorHAnsi"/>
                <w:sz w:val="22"/>
                <w:szCs w:val="22"/>
              </w:rPr>
              <w:t>9</w:t>
            </w:r>
          </w:p>
        </w:tc>
      </w:tr>
      <w:tr w:rsidR="002A111B" w:rsidRPr="00631344" w14:paraId="28AA5A51" w14:textId="77777777" w:rsidTr="00641E2C">
        <w:trPr>
          <w:trHeight w:val="340"/>
        </w:trPr>
        <w:tc>
          <w:tcPr>
            <w:tcW w:w="6281" w:type="dxa"/>
            <w:vAlign w:val="center"/>
          </w:tcPr>
          <w:p w14:paraId="06972C63" w14:textId="2F591D8F" w:rsidR="002A111B" w:rsidRPr="00641E2C" w:rsidRDefault="002A111B" w:rsidP="00641E2C">
            <w:pPr>
              <w:spacing w:before="0"/>
              <w:rPr>
                <w:rFonts w:asciiTheme="minorHAnsi" w:hAnsiTheme="minorHAnsi"/>
                <w:sz w:val="22"/>
                <w:szCs w:val="22"/>
              </w:rPr>
            </w:pPr>
            <w:r w:rsidRPr="00641E2C">
              <w:rPr>
                <w:rFonts w:asciiTheme="minorHAnsi" w:hAnsiTheme="minorHAnsi"/>
                <w:sz w:val="22"/>
                <w:szCs w:val="22"/>
              </w:rPr>
              <w:t>Zahájení I.</w:t>
            </w:r>
            <w:r w:rsidR="00CE67C6">
              <w:rPr>
                <w:rFonts w:asciiTheme="minorHAnsi" w:hAnsiTheme="minorHAnsi"/>
                <w:sz w:val="22"/>
                <w:szCs w:val="22"/>
              </w:rPr>
              <w:t xml:space="preserve"> fáze veřejné zakázky – předběž</w:t>
            </w:r>
            <w:r w:rsidRPr="00641E2C">
              <w:rPr>
                <w:rFonts w:asciiTheme="minorHAnsi" w:hAnsiTheme="minorHAnsi"/>
                <w:sz w:val="22"/>
                <w:szCs w:val="22"/>
              </w:rPr>
              <w:t>né činnosti</w:t>
            </w:r>
          </w:p>
        </w:tc>
        <w:tc>
          <w:tcPr>
            <w:tcW w:w="2757" w:type="dxa"/>
            <w:vAlign w:val="center"/>
          </w:tcPr>
          <w:p w14:paraId="708E9300" w14:textId="77965832" w:rsidR="002A111B" w:rsidRPr="00631344" w:rsidRDefault="002A111B" w:rsidP="00641E2C">
            <w:pPr>
              <w:spacing w:before="0"/>
              <w:jc w:val="right"/>
              <w:rPr>
                <w:rFonts w:asciiTheme="minorHAnsi" w:hAnsiTheme="minorHAnsi"/>
                <w:sz w:val="22"/>
                <w:szCs w:val="22"/>
              </w:rPr>
            </w:pPr>
            <w:r w:rsidRPr="00631344">
              <w:rPr>
                <w:rFonts w:asciiTheme="minorHAnsi" w:hAnsiTheme="minorHAnsi"/>
                <w:sz w:val="22"/>
                <w:szCs w:val="22"/>
              </w:rPr>
              <w:t>ihned po podpisu SMLOUVY</w:t>
            </w:r>
          </w:p>
        </w:tc>
      </w:tr>
      <w:tr w:rsidR="002A111B" w:rsidRPr="00631344" w14:paraId="78FE66A1" w14:textId="77777777" w:rsidTr="00641E2C">
        <w:trPr>
          <w:trHeight w:val="340"/>
        </w:trPr>
        <w:tc>
          <w:tcPr>
            <w:tcW w:w="6281" w:type="dxa"/>
            <w:vAlign w:val="center"/>
          </w:tcPr>
          <w:p w14:paraId="2A579DE2" w14:textId="284A5D58" w:rsidR="002A111B" w:rsidRPr="00641E2C" w:rsidRDefault="002A111B" w:rsidP="00641E2C">
            <w:pPr>
              <w:spacing w:before="0"/>
              <w:rPr>
                <w:rFonts w:asciiTheme="minorHAnsi" w:hAnsiTheme="minorHAnsi"/>
                <w:sz w:val="22"/>
                <w:szCs w:val="22"/>
              </w:rPr>
            </w:pPr>
            <w:r w:rsidRPr="00641E2C">
              <w:rPr>
                <w:rFonts w:asciiTheme="minorHAnsi" w:hAnsiTheme="minorHAnsi"/>
                <w:sz w:val="22"/>
                <w:szCs w:val="22"/>
              </w:rPr>
              <w:t>Zahájení II. fáze veřejné zakázky – realizace základních opatření</w:t>
            </w:r>
          </w:p>
        </w:tc>
        <w:tc>
          <w:tcPr>
            <w:tcW w:w="2757" w:type="dxa"/>
            <w:vAlign w:val="center"/>
          </w:tcPr>
          <w:p w14:paraId="7E50B360" w14:textId="2AD17FF4" w:rsidR="002A111B" w:rsidRPr="00631344" w:rsidRDefault="00126353" w:rsidP="00F730DB">
            <w:pPr>
              <w:spacing w:before="0"/>
              <w:jc w:val="right"/>
              <w:rPr>
                <w:rFonts w:asciiTheme="minorHAnsi" w:hAnsiTheme="minorHAnsi"/>
                <w:sz w:val="22"/>
                <w:szCs w:val="22"/>
              </w:rPr>
            </w:pPr>
            <w:r w:rsidRPr="00631344">
              <w:rPr>
                <w:rFonts w:asciiTheme="minorHAnsi" w:hAnsiTheme="minorHAnsi"/>
                <w:sz w:val="22"/>
                <w:szCs w:val="22"/>
              </w:rPr>
              <w:t xml:space="preserve">předpoklad do </w:t>
            </w:r>
            <w:r w:rsidR="00F730DB" w:rsidRPr="00631344">
              <w:rPr>
                <w:rFonts w:asciiTheme="minorHAnsi" w:hAnsiTheme="minorHAnsi"/>
                <w:sz w:val="22"/>
                <w:szCs w:val="22"/>
              </w:rPr>
              <w:t>12/2</w:t>
            </w:r>
            <w:r w:rsidRPr="00631344">
              <w:rPr>
                <w:rFonts w:asciiTheme="minorHAnsi" w:hAnsiTheme="minorHAnsi"/>
                <w:sz w:val="22"/>
                <w:szCs w:val="22"/>
              </w:rPr>
              <w:t>019</w:t>
            </w:r>
          </w:p>
        </w:tc>
      </w:tr>
      <w:tr w:rsidR="002A111B" w:rsidRPr="00631344" w14:paraId="2B13CE6D" w14:textId="77777777" w:rsidTr="00641E2C">
        <w:trPr>
          <w:trHeight w:val="340"/>
        </w:trPr>
        <w:tc>
          <w:tcPr>
            <w:tcW w:w="6281" w:type="dxa"/>
            <w:vAlign w:val="center"/>
          </w:tcPr>
          <w:p w14:paraId="52B418F6" w14:textId="38CD315E" w:rsidR="002A111B" w:rsidRPr="00641E2C" w:rsidRDefault="002A111B" w:rsidP="00641E2C">
            <w:pPr>
              <w:spacing w:before="0"/>
              <w:rPr>
                <w:rFonts w:asciiTheme="minorHAnsi" w:hAnsiTheme="minorHAnsi"/>
                <w:sz w:val="22"/>
                <w:szCs w:val="22"/>
              </w:rPr>
            </w:pPr>
            <w:r w:rsidRPr="00641E2C">
              <w:rPr>
                <w:rFonts w:asciiTheme="minorHAnsi" w:hAnsiTheme="minorHAnsi"/>
                <w:sz w:val="22"/>
                <w:szCs w:val="22"/>
              </w:rPr>
              <w:t>Zahájení III. fáze veřejné zakázky – poskytování garance</w:t>
            </w:r>
          </w:p>
        </w:tc>
        <w:tc>
          <w:tcPr>
            <w:tcW w:w="2757" w:type="dxa"/>
            <w:vAlign w:val="center"/>
          </w:tcPr>
          <w:p w14:paraId="622E738D" w14:textId="3760163F" w:rsidR="002A111B" w:rsidRPr="00631344" w:rsidRDefault="002A111B" w:rsidP="00F730DB">
            <w:pPr>
              <w:spacing w:before="0"/>
              <w:jc w:val="right"/>
              <w:rPr>
                <w:rFonts w:asciiTheme="minorHAnsi" w:hAnsiTheme="minorHAnsi"/>
                <w:sz w:val="22"/>
                <w:szCs w:val="22"/>
              </w:rPr>
            </w:pPr>
            <w:r w:rsidRPr="00631344">
              <w:rPr>
                <w:rFonts w:asciiTheme="minorHAnsi" w:hAnsiTheme="minorHAnsi"/>
                <w:sz w:val="22"/>
                <w:szCs w:val="22"/>
              </w:rPr>
              <w:t xml:space="preserve">od </w:t>
            </w:r>
            <w:r w:rsidR="00126353" w:rsidRPr="00631344">
              <w:rPr>
                <w:rFonts w:asciiTheme="minorHAnsi" w:hAnsiTheme="minorHAnsi"/>
                <w:sz w:val="22"/>
                <w:szCs w:val="22"/>
              </w:rPr>
              <w:t>0</w:t>
            </w:r>
            <w:r w:rsidR="00F730DB" w:rsidRPr="00631344">
              <w:rPr>
                <w:rFonts w:asciiTheme="minorHAnsi" w:hAnsiTheme="minorHAnsi"/>
                <w:sz w:val="22"/>
                <w:szCs w:val="22"/>
              </w:rPr>
              <w:t>1</w:t>
            </w:r>
            <w:r w:rsidRPr="00631344">
              <w:rPr>
                <w:rFonts w:asciiTheme="minorHAnsi" w:hAnsiTheme="minorHAnsi"/>
                <w:sz w:val="22"/>
                <w:szCs w:val="22"/>
              </w:rPr>
              <w:t>/</w:t>
            </w:r>
            <w:r w:rsidR="00126353" w:rsidRPr="00631344">
              <w:rPr>
                <w:rFonts w:asciiTheme="minorHAnsi" w:hAnsiTheme="minorHAnsi"/>
                <w:sz w:val="22"/>
                <w:szCs w:val="22"/>
              </w:rPr>
              <w:t>2020</w:t>
            </w:r>
          </w:p>
        </w:tc>
      </w:tr>
    </w:tbl>
    <w:p w14:paraId="247EE30F" w14:textId="0C8B882B" w:rsidR="00BF3615" w:rsidRPr="00A11E90" w:rsidRDefault="00BF3615" w:rsidP="002E34E1">
      <w:r w:rsidRPr="00A11E90">
        <w:t xml:space="preserve">Plnění by mělo být </w:t>
      </w:r>
      <w:r w:rsidRPr="003F40D6">
        <w:t xml:space="preserve">ukončeno </w:t>
      </w:r>
      <w:r w:rsidRPr="00E62A24">
        <w:t>do 12 let</w:t>
      </w:r>
      <w:r w:rsidRPr="003F40D6">
        <w:t xml:space="preserve"> od počátku běhu období poskytování garance (I</w:t>
      </w:r>
      <w:r w:rsidR="002E34E1" w:rsidRPr="003F40D6">
        <w:t>II</w:t>
      </w:r>
      <w:r w:rsidRPr="003F40D6">
        <w:t xml:space="preserve">. části plnění veřejné zakázky), předpoklad je do konce </w:t>
      </w:r>
      <w:r w:rsidRPr="00E62A24">
        <w:t xml:space="preserve">roku </w:t>
      </w:r>
      <w:r w:rsidR="00126353" w:rsidRPr="00E62A24">
        <w:t>2031</w:t>
      </w:r>
      <w:r w:rsidRPr="00E62A24">
        <w:t>.</w:t>
      </w:r>
      <w:r w:rsidRPr="003F40D6">
        <w:t xml:space="preserve"> Realizační</w:t>
      </w:r>
      <w:r w:rsidRPr="00A11E90">
        <w:t xml:space="preserve"> část zakázky </w:t>
      </w:r>
      <w:r w:rsidR="00153569">
        <w:t>(</w:t>
      </w:r>
      <w:r w:rsidRPr="00A11E90">
        <w:t xml:space="preserve">II. </w:t>
      </w:r>
      <w:r w:rsidR="00153569">
        <w:t>fáze)</w:t>
      </w:r>
      <w:r w:rsidRPr="00A11E90">
        <w:t xml:space="preserve"> se předpokládá </w:t>
      </w:r>
      <w:r w:rsidRPr="003F40D6">
        <w:t xml:space="preserve">na </w:t>
      </w:r>
      <w:r w:rsidR="00F730DB">
        <w:t>3</w:t>
      </w:r>
      <w:r w:rsidR="00043265" w:rsidRPr="003F40D6">
        <w:t>.</w:t>
      </w:r>
      <w:r w:rsidR="00F730DB">
        <w:t xml:space="preserve"> a 4.</w:t>
      </w:r>
      <w:r w:rsidRPr="003F40D6">
        <w:t xml:space="preserve"> kalendářní čtvrtletí roku </w:t>
      </w:r>
      <w:r w:rsidR="00126353">
        <w:t>2019</w:t>
      </w:r>
      <w:r w:rsidRPr="003F40D6">
        <w:t>. Předpokládané</w:t>
      </w:r>
      <w:r w:rsidRPr="00A11E90">
        <w:t xml:space="preserve"> termíny mohou být upraveny. </w:t>
      </w:r>
      <w:r w:rsidRPr="0073201F">
        <w:t xml:space="preserve">Podrobný harmonogram sestaví uchazeč ve své předběžné nabídce a bude nedílnou součástí </w:t>
      </w:r>
      <w:r w:rsidR="002E34E1">
        <w:t>SMLOUVY</w:t>
      </w:r>
      <w:r w:rsidRPr="0073201F">
        <w:t>.</w:t>
      </w:r>
    </w:p>
    <w:p w14:paraId="74F9C306" w14:textId="77777777" w:rsidR="00315C60" w:rsidRPr="00E62A24" w:rsidRDefault="00315C60" w:rsidP="00315C60">
      <w:pPr>
        <w:pStyle w:val="Nadpis2"/>
      </w:pPr>
      <w:bookmarkStart w:id="11" w:name="_Toc533062587"/>
      <w:r w:rsidRPr="00F37E7E">
        <w:lastRenderedPageBreak/>
        <w:t xml:space="preserve">Údaj o předpokládané hodnotě veřejné </w:t>
      </w:r>
      <w:r w:rsidRPr="00E62A24">
        <w:t>zakázky za 12 let</w:t>
      </w:r>
      <w:bookmarkEnd w:id="11"/>
    </w:p>
    <w:p w14:paraId="43E2F5BA" w14:textId="11879065" w:rsidR="00315C60" w:rsidRPr="002E34E1" w:rsidRDefault="00315C60" w:rsidP="00315C60">
      <w:pPr>
        <w:tabs>
          <w:tab w:val="right" w:pos="9072"/>
        </w:tabs>
        <w:ind w:firstLine="851"/>
        <w:contextualSpacing/>
      </w:pPr>
      <w:r w:rsidRPr="00F37E7E">
        <w:t>Celková předpokládaná hodnota veřejné zakázky</w:t>
      </w:r>
      <w:r w:rsidRPr="00F37E7E">
        <w:tab/>
      </w:r>
      <w:r w:rsidR="003F40D6" w:rsidRPr="002C2563">
        <w:t>1</w:t>
      </w:r>
      <w:r w:rsidR="002C2563" w:rsidRPr="002C2563">
        <w:t>5</w:t>
      </w:r>
      <w:r w:rsidR="003F40D6" w:rsidRPr="002C2563">
        <w:t> </w:t>
      </w:r>
      <w:r w:rsidRPr="002C2563">
        <w:t>000 000,- Kč bez DPH</w:t>
      </w:r>
    </w:p>
    <w:p w14:paraId="7B33260F" w14:textId="4345D39B" w:rsidR="002067C6" w:rsidRPr="00A035B7" w:rsidRDefault="00266F63" w:rsidP="006335E9">
      <w:pPr>
        <w:pStyle w:val="Nadpis1"/>
      </w:pPr>
      <w:bookmarkStart w:id="12" w:name="_Toc533062588"/>
      <w:bookmarkStart w:id="13" w:name="_Toc432160557"/>
      <w:bookmarkStart w:id="14" w:name="_Toc432160586"/>
      <w:bookmarkStart w:id="15" w:name="_Toc432160582"/>
      <w:r>
        <w:t>ZAHÁJENÍ ZADÁVACÍHO ŘÍZENÍ A ÚDAJE O OZNÁMENÍ O ZAHÁJENÍ ZADÁVACÍHO ŘÍZENÍ</w:t>
      </w:r>
      <w:bookmarkEnd w:id="12"/>
      <w:r w:rsidR="002067C6" w:rsidRPr="003F6734">
        <w:t xml:space="preserve"> </w:t>
      </w:r>
      <w:bookmarkEnd w:id="13"/>
    </w:p>
    <w:p w14:paraId="74481212" w14:textId="77777777" w:rsidR="002067C6" w:rsidRDefault="002067C6" w:rsidP="002067C6">
      <w:r>
        <w:t xml:space="preserve">Zadavatel zahajuje zadávací řízení (§ 61 odstavec (1) Zákona) odesláním oznámení o zahájení zadávacího řízení k uveřejnění způsobem podle § 212 Zákona. Lhůty rozhodné pro zadávací řízení se počítají ode dne zahájení zadávacího řízení. </w:t>
      </w:r>
    </w:p>
    <w:p w14:paraId="0BEA29DD" w14:textId="7809CE6B" w:rsidR="002067C6" w:rsidRPr="003F6734" w:rsidRDefault="002067C6" w:rsidP="002067C6">
      <w:pPr>
        <w:spacing w:before="240"/>
        <w:rPr>
          <w:b/>
        </w:rPr>
      </w:pPr>
      <w:r w:rsidRPr="003F6734">
        <w:rPr>
          <w:b/>
        </w:rPr>
        <w:t>Oznámení o zahájen</w:t>
      </w:r>
      <w:r w:rsidR="00266F63">
        <w:rPr>
          <w:b/>
        </w:rPr>
        <w:t>í</w:t>
      </w:r>
      <w:r w:rsidRPr="003F6734">
        <w:rPr>
          <w:b/>
        </w:rPr>
        <w:t xml:space="preserve"> </w:t>
      </w:r>
      <w:r>
        <w:rPr>
          <w:b/>
        </w:rPr>
        <w:t>zadávacího řízení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81"/>
        <w:gridCol w:w="2757"/>
      </w:tblGrid>
      <w:tr w:rsidR="00566CF2" w:rsidRPr="00566CF2" w14:paraId="59030153" w14:textId="77777777" w:rsidTr="00F730DB">
        <w:trPr>
          <w:trHeight w:val="340"/>
        </w:trPr>
        <w:tc>
          <w:tcPr>
            <w:tcW w:w="6281" w:type="dxa"/>
            <w:vAlign w:val="center"/>
          </w:tcPr>
          <w:p w14:paraId="5D31C419" w14:textId="77777777" w:rsidR="00126353" w:rsidRDefault="00126353" w:rsidP="00126353">
            <w:pPr>
              <w:rPr>
                <w:rFonts w:asciiTheme="minorHAnsi" w:hAnsiTheme="minorHAnsi"/>
                <w:sz w:val="22"/>
                <w:szCs w:val="22"/>
              </w:rPr>
            </w:pPr>
            <w:r w:rsidRPr="002A111B">
              <w:rPr>
                <w:rFonts w:asciiTheme="minorHAnsi" w:hAnsiTheme="minorHAnsi"/>
                <w:sz w:val="22"/>
                <w:szCs w:val="22"/>
              </w:rPr>
              <w:t xml:space="preserve">Evidenční číslo veřejné zakázky ve Věstníku veřejných zakázek </w:t>
            </w:r>
          </w:p>
          <w:p w14:paraId="05344B27" w14:textId="593CD157" w:rsidR="00126353" w:rsidRPr="00641E2C" w:rsidRDefault="00126353" w:rsidP="00126353">
            <w:pPr>
              <w:spacing w:before="0"/>
              <w:rPr>
                <w:rFonts w:asciiTheme="minorHAnsi" w:hAnsiTheme="minorHAnsi"/>
                <w:sz w:val="22"/>
                <w:szCs w:val="22"/>
              </w:rPr>
            </w:pPr>
            <w:r w:rsidRPr="002A111B">
              <w:rPr>
                <w:rFonts w:asciiTheme="minorHAnsi" w:hAnsiTheme="minorHAnsi"/>
                <w:sz w:val="22"/>
                <w:szCs w:val="22"/>
              </w:rPr>
              <w:t>(dále jen VVZ):</w:t>
            </w:r>
          </w:p>
        </w:tc>
        <w:tc>
          <w:tcPr>
            <w:tcW w:w="2757" w:type="dxa"/>
          </w:tcPr>
          <w:p w14:paraId="4233D1C3" w14:textId="09D9318A" w:rsidR="00126353" w:rsidRPr="00566CF2" w:rsidRDefault="006874E2" w:rsidP="00126353">
            <w:pPr>
              <w:spacing w:before="0"/>
              <w:jc w:val="right"/>
              <w:rPr>
                <w:rFonts w:asciiTheme="minorHAnsi" w:hAnsiTheme="minorHAnsi"/>
                <w:sz w:val="22"/>
                <w:szCs w:val="22"/>
              </w:rPr>
            </w:pPr>
            <w:r>
              <w:rPr>
                <w:rFonts w:asciiTheme="minorHAnsi" w:hAnsiTheme="minorHAnsi"/>
                <w:sz w:val="22"/>
                <w:szCs w:val="22"/>
              </w:rPr>
              <w:t>Z</w:t>
            </w:r>
            <w:r w:rsidR="00566CF2" w:rsidRPr="00566CF2">
              <w:rPr>
                <w:rFonts w:asciiTheme="minorHAnsi" w:hAnsiTheme="minorHAnsi"/>
                <w:sz w:val="22"/>
                <w:szCs w:val="22"/>
              </w:rPr>
              <w:t>2018-044607</w:t>
            </w:r>
          </w:p>
        </w:tc>
      </w:tr>
      <w:tr w:rsidR="00126353" w:rsidRPr="00641E2C" w14:paraId="17F50E76" w14:textId="77777777" w:rsidTr="00F730DB">
        <w:trPr>
          <w:trHeight w:val="340"/>
        </w:trPr>
        <w:tc>
          <w:tcPr>
            <w:tcW w:w="6281" w:type="dxa"/>
            <w:vAlign w:val="center"/>
          </w:tcPr>
          <w:p w14:paraId="6356C509" w14:textId="686A4E7E" w:rsidR="00126353" w:rsidRPr="00641E2C" w:rsidRDefault="00126353" w:rsidP="006874E2">
            <w:pPr>
              <w:spacing w:before="0"/>
              <w:rPr>
                <w:rFonts w:asciiTheme="minorHAnsi" w:hAnsiTheme="minorHAnsi"/>
                <w:sz w:val="22"/>
                <w:szCs w:val="22"/>
              </w:rPr>
            </w:pPr>
            <w:r w:rsidRPr="002A111B">
              <w:rPr>
                <w:rFonts w:asciiTheme="minorHAnsi" w:hAnsiTheme="minorHAnsi"/>
                <w:sz w:val="22"/>
                <w:szCs w:val="22"/>
              </w:rPr>
              <w:t>Datum odeslání</w:t>
            </w:r>
            <w:r w:rsidR="006874E2">
              <w:rPr>
                <w:rFonts w:asciiTheme="minorHAnsi" w:hAnsiTheme="minorHAnsi"/>
                <w:sz w:val="22"/>
                <w:szCs w:val="22"/>
              </w:rPr>
              <w:t xml:space="preserve"> formuláře</w:t>
            </w:r>
            <w:r w:rsidRPr="002A111B">
              <w:rPr>
                <w:rFonts w:asciiTheme="minorHAnsi" w:hAnsiTheme="minorHAnsi"/>
                <w:sz w:val="22"/>
                <w:szCs w:val="22"/>
              </w:rPr>
              <w:t xml:space="preserve"> k uveřejnění (zahájení zadávacího řízení):</w:t>
            </w:r>
          </w:p>
        </w:tc>
        <w:tc>
          <w:tcPr>
            <w:tcW w:w="2757" w:type="dxa"/>
          </w:tcPr>
          <w:p w14:paraId="12D1DC17" w14:textId="3F43FA02" w:rsidR="00126353" w:rsidRPr="00126353" w:rsidRDefault="00566CF2" w:rsidP="00126353">
            <w:pPr>
              <w:spacing w:before="0"/>
              <w:jc w:val="right"/>
              <w:rPr>
                <w:rFonts w:asciiTheme="minorHAnsi" w:hAnsiTheme="minorHAnsi"/>
                <w:sz w:val="22"/>
                <w:szCs w:val="22"/>
                <w:highlight w:val="yellow"/>
              </w:rPr>
            </w:pPr>
            <w:r w:rsidRPr="00566CF2">
              <w:rPr>
                <w:rFonts w:asciiTheme="minorHAnsi" w:hAnsiTheme="minorHAnsi"/>
                <w:sz w:val="22"/>
                <w:szCs w:val="22"/>
              </w:rPr>
              <w:t>20. 12. 2018</w:t>
            </w:r>
            <w:r w:rsidR="00126353" w:rsidRPr="00B15E59">
              <w:rPr>
                <w:rFonts w:asciiTheme="minorHAnsi" w:hAnsiTheme="minorHAnsi"/>
                <w:color w:val="FF0000"/>
                <w:sz w:val="22"/>
                <w:szCs w:val="22"/>
              </w:rPr>
              <w:t xml:space="preserve"> </w:t>
            </w:r>
          </w:p>
        </w:tc>
      </w:tr>
    </w:tbl>
    <w:p w14:paraId="32ECB3DA" w14:textId="77777777" w:rsidR="002067C6" w:rsidRPr="003F6734" w:rsidRDefault="002067C6" w:rsidP="002067C6">
      <w:pPr>
        <w:spacing w:before="240"/>
        <w:rPr>
          <w:b/>
        </w:rPr>
      </w:pPr>
      <w:r w:rsidRPr="003F6734">
        <w:rPr>
          <w:b/>
        </w:rPr>
        <w:t>Zveřejnění zadávací dokumentace na profilu zadavatele: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6"/>
        <w:gridCol w:w="5102"/>
      </w:tblGrid>
      <w:tr w:rsidR="002A111B" w:rsidRPr="002A111B" w14:paraId="60BECB0A" w14:textId="77777777" w:rsidTr="002A111B">
        <w:trPr>
          <w:trHeight w:val="340"/>
        </w:trPr>
        <w:tc>
          <w:tcPr>
            <w:tcW w:w="3936" w:type="dxa"/>
            <w:vAlign w:val="center"/>
          </w:tcPr>
          <w:p w14:paraId="23C9A584" w14:textId="4550D9B2" w:rsidR="002A111B" w:rsidRPr="00641E2C" w:rsidRDefault="002A111B" w:rsidP="00B80A7D">
            <w:pPr>
              <w:spacing w:before="0"/>
              <w:rPr>
                <w:rFonts w:asciiTheme="minorHAnsi" w:hAnsiTheme="minorHAnsi"/>
                <w:sz w:val="22"/>
                <w:szCs w:val="22"/>
              </w:rPr>
            </w:pPr>
            <w:r w:rsidRPr="002A111B">
              <w:rPr>
                <w:rFonts w:asciiTheme="minorHAnsi" w:hAnsiTheme="minorHAnsi"/>
                <w:sz w:val="22"/>
                <w:szCs w:val="22"/>
              </w:rPr>
              <w:t>Profil zadavatele uveřejněný ve VVZ:</w:t>
            </w:r>
          </w:p>
        </w:tc>
        <w:tc>
          <w:tcPr>
            <w:tcW w:w="5102" w:type="dxa"/>
            <w:vAlign w:val="center"/>
          </w:tcPr>
          <w:p w14:paraId="09DF90B3" w14:textId="3BF9056F" w:rsidR="002A111B" w:rsidRPr="001E3750" w:rsidRDefault="00ED7F1E" w:rsidP="00126353">
            <w:pPr>
              <w:spacing w:before="0"/>
              <w:jc w:val="right"/>
              <w:rPr>
                <w:rFonts w:asciiTheme="minorHAnsi" w:hAnsiTheme="minorHAnsi"/>
                <w:color w:val="FF0000"/>
                <w:sz w:val="22"/>
                <w:szCs w:val="22"/>
              </w:rPr>
            </w:pPr>
            <w:hyperlink r:id="rId13" w:history="1">
              <w:r w:rsidR="001E3750" w:rsidRPr="001E3750">
                <w:rPr>
                  <w:rStyle w:val="Hypertextovodkaz"/>
                  <w:rFonts w:asciiTheme="minorHAnsi" w:hAnsiTheme="minorHAnsi"/>
                  <w:sz w:val="22"/>
                  <w:szCs w:val="22"/>
                </w:rPr>
                <w:t>https://zakazky.muvrchlabi.cz/</w:t>
              </w:r>
            </w:hyperlink>
            <w:r w:rsidR="001E3750" w:rsidRPr="001E3750">
              <w:rPr>
                <w:rFonts w:asciiTheme="minorHAnsi" w:hAnsiTheme="minorHAnsi"/>
                <w:sz w:val="22"/>
                <w:szCs w:val="22"/>
              </w:rPr>
              <w:t xml:space="preserve">  </w:t>
            </w:r>
            <w:r w:rsidR="00FF2386" w:rsidRPr="001E3750">
              <w:rPr>
                <w:rFonts w:asciiTheme="minorHAnsi" w:hAnsiTheme="minorHAnsi"/>
                <w:sz w:val="22"/>
                <w:szCs w:val="22"/>
              </w:rPr>
              <w:t xml:space="preserve"> </w:t>
            </w:r>
          </w:p>
        </w:tc>
      </w:tr>
    </w:tbl>
    <w:p w14:paraId="07BC0EF4" w14:textId="77777777" w:rsidR="00520EC8" w:rsidRDefault="00520EC8" w:rsidP="00520EC8">
      <w:pPr>
        <w:pStyle w:val="Nadpis1"/>
      </w:pPr>
      <w:bookmarkStart w:id="16" w:name="_Toc533062589"/>
      <w:r>
        <w:t>ZADÁVACÍ DOKUMENTACE</w:t>
      </w:r>
      <w:bookmarkEnd w:id="16"/>
    </w:p>
    <w:p w14:paraId="54964EF3" w14:textId="77777777" w:rsidR="00520EC8" w:rsidRPr="00E70B08" w:rsidRDefault="00520EC8" w:rsidP="00520EC8">
      <w:r w:rsidRPr="00E70B08">
        <w:t xml:space="preserve">Pojem zadávací dokumentace je vymezen v ustanovení § 28 odstavec (1) písmeno b) Zákona jako veškeré písemné dokumenty obsahující zadávací podmínky sdělované nebo zpřístupňované účastníkům při zahájení zadávacího řízení. V souladu s ustanovením § 96 Zákona zadavatel uveřejňuje celou zadávací dokumentaci na profilu zadavatele ode dne uveřejnění oznámení o zahájení zadávacího řízení. </w:t>
      </w:r>
    </w:p>
    <w:p w14:paraId="5AEEB2B1" w14:textId="77777777" w:rsidR="00126353" w:rsidRPr="00E70B08" w:rsidRDefault="00126353" w:rsidP="00126353">
      <w:pPr>
        <w:pStyle w:val="Nadpis2"/>
      </w:pPr>
      <w:bookmarkStart w:id="17" w:name="_Ref472509583"/>
      <w:bookmarkStart w:id="18" w:name="_Ref472509783"/>
      <w:bookmarkStart w:id="19" w:name="_Ref472510058"/>
      <w:bookmarkStart w:id="20" w:name="_Toc524430385"/>
      <w:bookmarkStart w:id="21" w:name="_Toc533062590"/>
      <w:r w:rsidRPr="00E70B08">
        <w:t>Součásti zadávací dokumentace</w:t>
      </w:r>
      <w:bookmarkEnd w:id="17"/>
      <w:bookmarkEnd w:id="18"/>
      <w:bookmarkEnd w:id="19"/>
      <w:bookmarkEnd w:id="20"/>
      <w:bookmarkEnd w:id="21"/>
    </w:p>
    <w:p w14:paraId="124A0EF0" w14:textId="77777777" w:rsidR="00126353" w:rsidRPr="006B3902" w:rsidRDefault="00126353" w:rsidP="00126353">
      <w:r w:rsidRPr="006B3902">
        <w:t xml:space="preserve">Zadavatel zveřejňuje </w:t>
      </w:r>
      <w:r>
        <w:t>(vyjma části 1</w:t>
      </w:r>
      <w:r w:rsidRPr="00317F68">
        <w:t>)</w:t>
      </w:r>
      <w:r>
        <w:t xml:space="preserve"> </w:t>
      </w:r>
      <w:r w:rsidRPr="006B3902">
        <w:t>následující části zadávací dokumentace na svém profilu zadavatele:</w:t>
      </w:r>
    </w:p>
    <w:p w14:paraId="3E2BD079" w14:textId="77777777" w:rsidR="00126353" w:rsidRPr="00C249B7" w:rsidRDefault="00126353" w:rsidP="00126353">
      <w:pPr>
        <w:pStyle w:val="Odstavecseseznamem"/>
        <w:numPr>
          <w:ilvl w:val="0"/>
          <w:numId w:val="8"/>
        </w:numPr>
        <w:contextualSpacing w:val="0"/>
      </w:pPr>
      <w:r w:rsidRPr="00C249B7">
        <w:t xml:space="preserve">Oznámení o </w:t>
      </w:r>
      <w:r>
        <w:t xml:space="preserve">zahájení zadávacího řízení </w:t>
      </w:r>
      <w:r w:rsidRPr="00C249B7">
        <w:t>(zveřejněné</w:t>
      </w:r>
      <w:r>
        <w:t xml:space="preserve"> </w:t>
      </w:r>
      <w:r w:rsidRPr="00C249B7">
        <w:t>v</w:t>
      </w:r>
      <w:r>
        <w:t>e</w:t>
      </w:r>
      <w:r w:rsidRPr="00C249B7">
        <w:t> </w:t>
      </w:r>
      <w:r>
        <w:t>VVZ</w:t>
      </w:r>
      <w:r w:rsidRPr="00C249B7">
        <w:t xml:space="preserve"> podle </w:t>
      </w:r>
      <w:r>
        <w:t>Zákon</w:t>
      </w:r>
      <w:r w:rsidRPr="00C249B7">
        <w:t>a</w:t>
      </w:r>
      <w:r>
        <w:t xml:space="preserve"> a v TED</w:t>
      </w:r>
      <w:r w:rsidRPr="00C249B7">
        <w:t>)</w:t>
      </w:r>
      <w:r>
        <w:t>.</w:t>
      </w:r>
    </w:p>
    <w:p w14:paraId="31E99025" w14:textId="77777777" w:rsidR="00126353" w:rsidRPr="0055169A" w:rsidRDefault="00126353" w:rsidP="00126353">
      <w:pPr>
        <w:pStyle w:val="Odstavecseseznamem"/>
        <w:numPr>
          <w:ilvl w:val="0"/>
          <w:numId w:val="8"/>
        </w:numPr>
        <w:contextualSpacing w:val="0"/>
      </w:pPr>
      <w:r w:rsidRPr="0055169A">
        <w:t xml:space="preserve">Zadávací podmínky a jejich přílohy: </w:t>
      </w:r>
    </w:p>
    <w:p w14:paraId="7B5A3276" w14:textId="77777777" w:rsidR="00CA2F4F" w:rsidRDefault="00126353" w:rsidP="00CA2F4F">
      <w:pPr>
        <w:pStyle w:val="Odstavecseseznamem"/>
        <w:numPr>
          <w:ilvl w:val="0"/>
          <w:numId w:val="7"/>
        </w:numPr>
        <w:ind w:left="992" w:hanging="357"/>
      </w:pPr>
      <w:r>
        <w:t xml:space="preserve">2a – </w:t>
      </w:r>
      <w:r w:rsidR="00CA2F4F" w:rsidRPr="00CA2F4F">
        <w:t>Seznam objektů zařazených do projektu EPC Vrchlabí</w:t>
      </w:r>
    </w:p>
    <w:p w14:paraId="3790E9B4" w14:textId="370CA672" w:rsidR="00126353" w:rsidRPr="0055169A" w:rsidRDefault="00126353" w:rsidP="00CA2F4F">
      <w:pPr>
        <w:pStyle w:val="Odstavecseseznamem"/>
        <w:numPr>
          <w:ilvl w:val="0"/>
          <w:numId w:val="8"/>
        </w:numPr>
        <w:contextualSpacing w:val="0"/>
      </w:pPr>
      <w:r w:rsidRPr="0055169A">
        <w:t>Požadavky zadavatele na kvalifikaci a její přílohy:</w:t>
      </w:r>
    </w:p>
    <w:p w14:paraId="4D628258" w14:textId="77777777" w:rsidR="00126353" w:rsidRPr="0055169A" w:rsidRDefault="00126353" w:rsidP="00126353">
      <w:pPr>
        <w:pStyle w:val="Odstavecseseznamem"/>
        <w:numPr>
          <w:ilvl w:val="0"/>
          <w:numId w:val="7"/>
        </w:numPr>
        <w:ind w:left="992" w:hanging="357"/>
      </w:pPr>
      <w:r>
        <w:t xml:space="preserve">3a – </w:t>
      </w:r>
      <w:r w:rsidRPr="0055169A">
        <w:t>Krycí list žádosti o účast,</w:t>
      </w:r>
    </w:p>
    <w:p w14:paraId="572F4FA5" w14:textId="77777777" w:rsidR="00126353" w:rsidRPr="0055169A" w:rsidRDefault="00126353" w:rsidP="00126353">
      <w:pPr>
        <w:pStyle w:val="Odstavecseseznamem"/>
        <w:numPr>
          <w:ilvl w:val="0"/>
          <w:numId w:val="7"/>
        </w:numPr>
        <w:ind w:left="992" w:hanging="357"/>
      </w:pPr>
      <w:r>
        <w:t xml:space="preserve">3b – </w:t>
      </w:r>
      <w:r w:rsidRPr="0055169A">
        <w:t>Vzor čestného prohlášení k prokázání splnění základní způsobilosti</w:t>
      </w:r>
      <w:r>
        <w:t>,</w:t>
      </w:r>
    </w:p>
    <w:p w14:paraId="4D0F5970" w14:textId="77777777" w:rsidR="00126353" w:rsidRPr="0055169A" w:rsidRDefault="00126353" w:rsidP="00126353">
      <w:pPr>
        <w:pStyle w:val="Odstavecseseznamem"/>
        <w:numPr>
          <w:ilvl w:val="0"/>
          <w:numId w:val="7"/>
        </w:numPr>
        <w:ind w:left="992" w:hanging="357"/>
      </w:pPr>
      <w:r>
        <w:t xml:space="preserve">3c – </w:t>
      </w:r>
      <w:r w:rsidRPr="0055169A">
        <w:t>Vzor čestn</w:t>
      </w:r>
      <w:r>
        <w:t>ého</w:t>
      </w:r>
      <w:r w:rsidRPr="0055169A">
        <w:t xml:space="preserve"> prohlášení – zvláštní podmínky zadavatele,</w:t>
      </w:r>
    </w:p>
    <w:p w14:paraId="60E6F820" w14:textId="77777777" w:rsidR="00126353" w:rsidRPr="00C962F6" w:rsidRDefault="00126353" w:rsidP="00126353">
      <w:pPr>
        <w:pStyle w:val="Odstavecseseznamem"/>
        <w:numPr>
          <w:ilvl w:val="0"/>
          <w:numId w:val="7"/>
        </w:numPr>
        <w:ind w:left="992" w:hanging="357"/>
      </w:pPr>
      <w:r w:rsidRPr="00C962F6">
        <w:t>3d – Přehled realizovaných zakázek – projekty EPC,</w:t>
      </w:r>
    </w:p>
    <w:p w14:paraId="1EB90ADD" w14:textId="77777777" w:rsidR="00126353" w:rsidRPr="0055169A" w:rsidRDefault="00126353" w:rsidP="00126353">
      <w:pPr>
        <w:pStyle w:val="Odstavecseseznamem"/>
        <w:numPr>
          <w:ilvl w:val="0"/>
          <w:numId w:val="8"/>
        </w:numPr>
        <w:contextualSpacing w:val="0"/>
      </w:pPr>
      <w:r w:rsidRPr="0055169A">
        <w:t>Obchodní podmínky v podobě textu smlouvy o energetických službách určených veřejnému zadavateli („Smlouva EPC“).</w:t>
      </w:r>
    </w:p>
    <w:p w14:paraId="3BE26FDD" w14:textId="77777777" w:rsidR="00126353" w:rsidRPr="0055169A" w:rsidRDefault="00126353" w:rsidP="00126353">
      <w:pPr>
        <w:pStyle w:val="Odstavecseseznamem"/>
        <w:numPr>
          <w:ilvl w:val="0"/>
          <w:numId w:val="8"/>
        </w:numPr>
        <w:contextualSpacing w:val="0"/>
      </w:pPr>
      <w:r w:rsidRPr="0055169A">
        <w:t>Pokyny pro zpracování příloh k návrhu Smlouvy EPC včetně jejich příloh:</w:t>
      </w:r>
    </w:p>
    <w:p w14:paraId="78EA583C" w14:textId="77777777" w:rsidR="00126353" w:rsidRPr="0055169A" w:rsidRDefault="00126353" w:rsidP="00126353">
      <w:pPr>
        <w:pStyle w:val="Odstavecseseznamem"/>
        <w:numPr>
          <w:ilvl w:val="0"/>
          <w:numId w:val="7"/>
        </w:numPr>
        <w:ind w:left="992" w:hanging="357"/>
      </w:pPr>
      <w:r w:rsidRPr="0055169A">
        <w:t>5a – Přehled navrhovaných energeticky úsporných opatření,</w:t>
      </w:r>
    </w:p>
    <w:p w14:paraId="5147E5AA" w14:textId="77777777" w:rsidR="00126353" w:rsidRPr="0055169A" w:rsidRDefault="00126353" w:rsidP="00126353">
      <w:pPr>
        <w:pStyle w:val="Odstavecseseznamem"/>
        <w:numPr>
          <w:ilvl w:val="0"/>
          <w:numId w:val="7"/>
        </w:numPr>
        <w:ind w:left="992" w:hanging="357"/>
      </w:pPr>
      <w:r w:rsidRPr="0055169A">
        <w:t>5b – Zaručená úspora,</w:t>
      </w:r>
    </w:p>
    <w:p w14:paraId="4E428BF0" w14:textId="77777777" w:rsidR="00126353" w:rsidRPr="0055169A" w:rsidRDefault="00126353" w:rsidP="00126353">
      <w:pPr>
        <w:pStyle w:val="Odstavecseseznamem"/>
        <w:numPr>
          <w:ilvl w:val="0"/>
          <w:numId w:val="7"/>
        </w:numPr>
        <w:ind w:left="992" w:hanging="357"/>
      </w:pPr>
      <w:r w:rsidRPr="0055169A">
        <w:t xml:space="preserve">5c – Výše garantované úspory a způsob garance, </w:t>
      </w:r>
    </w:p>
    <w:p w14:paraId="69FF6694" w14:textId="77777777" w:rsidR="00126353" w:rsidRPr="0055169A" w:rsidRDefault="00126353" w:rsidP="00126353">
      <w:pPr>
        <w:pStyle w:val="Odstavecseseznamem"/>
        <w:numPr>
          <w:ilvl w:val="0"/>
          <w:numId w:val="7"/>
        </w:numPr>
        <w:ind w:left="992" w:hanging="357"/>
      </w:pPr>
      <w:r w:rsidRPr="0055169A">
        <w:lastRenderedPageBreak/>
        <w:t>5d – Podíl zadavatele na nadúspoře,</w:t>
      </w:r>
    </w:p>
    <w:p w14:paraId="060F274B" w14:textId="77777777" w:rsidR="00126353" w:rsidRPr="0055169A" w:rsidRDefault="00126353" w:rsidP="00126353">
      <w:pPr>
        <w:pStyle w:val="Odstavecseseznamem"/>
        <w:numPr>
          <w:ilvl w:val="0"/>
          <w:numId w:val="7"/>
        </w:numPr>
        <w:ind w:left="992" w:hanging="357"/>
      </w:pPr>
      <w:r w:rsidRPr="0055169A">
        <w:t>5e – Povinná cenová příloha,</w:t>
      </w:r>
    </w:p>
    <w:p w14:paraId="0E630E76" w14:textId="77777777" w:rsidR="00126353" w:rsidRPr="0055169A" w:rsidRDefault="00126353" w:rsidP="00126353">
      <w:pPr>
        <w:pStyle w:val="Odstavecseseznamem"/>
        <w:numPr>
          <w:ilvl w:val="0"/>
          <w:numId w:val="7"/>
        </w:numPr>
        <w:ind w:left="992" w:hanging="357"/>
      </w:pPr>
      <w:r w:rsidRPr="0055169A">
        <w:t>5f – Poddodavatelský systém a podíl výkonů</w:t>
      </w:r>
    </w:p>
    <w:p w14:paraId="092E90C6" w14:textId="77777777" w:rsidR="00126353" w:rsidRPr="0055169A" w:rsidRDefault="00126353" w:rsidP="00126353">
      <w:pPr>
        <w:pStyle w:val="Odstavecseseznamem"/>
        <w:numPr>
          <w:ilvl w:val="0"/>
          <w:numId w:val="8"/>
        </w:numPr>
        <w:contextualSpacing w:val="0"/>
      </w:pPr>
      <w:r w:rsidRPr="0055169A">
        <w:t xml:space="preserve">Technická dokumentace: </w:t>
      </w:r>
    </w:p>
    <w:p w14:paraId="5A74AF7B" w14:textId="0E928477" w:rsidR="00126353" w:rsidRPr="0055169A" w:rsidRDefault="00126353" w:rsidP="00126353">
      <w:pPr>
        <w:pStyle w:val="Odstavecseseznamem"/>
        <w:numPr>
          <w:ilvl w:val="0"/>
          <w:numId w:val="7"/>
        </w:numPr>
        <w:ind w:left="992" w:hanging="357"/>
      </w:pPr>
      <w:r w:rsidRPr="0055169A">
        <w:t xml:space="preserve">popis současného stavu, </w:t>
      </w:r>
    </w:p>
    <w:p w14:paraId="497CDA53" w14:textId="77777777" w:rsidR="00126353" w:rsidRPr="0055169A" w:rsidRDefault="00126353" w:rsidP="00126353">
      <w:pPr>
        <w:pStyle w:val="Odstavecseseznamem"/>
        <w:numPr>
          <w:ilvl w:val="0"/>
          <w:numId w:val="7"/>
        </w:numPr>
        <w:ind w:left="992" w:hanging="357"/>
      </w:pPr>
      <w:r w:rsidRPr="0055169A">
        <w:t xml:space="preserve">referenční </w:t>
      </w:r>
      <w:r>
        <w:t>údaje</w:t>
      </w:r>
      <w:r w:rsidRPr="0055169A">
        <w:t xml:space="preserve">, </w:t>
      </w:r>
    </w:p>
    <w:p w14:paraId="55D0776B" w14:textId="3D33AF3A" w:rsidR="00126353" w:rsidRDefault="00126353" w:rsidP="00126353">
      <w:pPr>
        <w:pStyle w:val="Odstavecseseznamem"/>
        <w:numPr>
          <w:ilvl w:val="0"/>
          <w:numId w:val="7"/>
        </w:numPr>
        <w:ind w:left="992" w:hanging="357"/>
      </w:pPr>
      <w:r w:rsidRPr="0055169A">
        <w:t xml:space="preserve">další dokumenty technické dokumentace. </w:t>
      </w:r>
    </w:p>
    <w:p w14:paraId="10580068" w14:textId="77777777" w:rsidR="006874E2" w:rsidRPr="00E01557" w:rsidRDefault="006874E2" w:rsidP="006874E2">
      <w:pPr>
        <w:pStyle w:val="Odstavecseseznamem"/>
        <w:ind w:left="720"/>
        <w:contextualSpacing w:val="0"/>
        <w:jc w:val="both"/>
      </w:pPr>
      <w:r w:rsidRPr="0055169A">
        <w:t>Vzhledem ke skutečnosti, že tato dokumentace o</w:t>
      </w:r>
      <w:bookmarkStart w:id="22" w:name="_GoBack"/>
      <w:bookmarkEnd w:id="22"/>
      <w:r w:rsidRPr="0055169A">
        <w:t xml:space="preserve">bsahuje velké množství dat, které profil </w:t>
      </w:r>
      <w:r w:rsidRPr="00E01557">
        <w:t xml:space="preserve">zadavatele nepojme, je tato část uveřejněna na portále s odpovídajícím úložným prostorem. </w:t>
      </w:r>
    </w:p>
    <w:p w14:paraId="1B145087" w14:textId="1243D53E" w:rsidR="006874E2" w:rsidRPr="00F960F0" w:rsidRDefault="006874E2" w:rsidP="001463CB">
      <w:pPr>
        <w:pStyle w:val="Odstavecseseznamem"/>
        <w:numPr>
          <w:ilvl w:val="0"/>
          <w:numId w:val="7"/>
        </w:numPr>
        <w:tabs>
          <w:tab w:val="left" w:pos="2835"/>
        </w:tabs>
        <w:ind w:left="993"/>
        <w:rPr>
          <w:color w:val="FF0000"/>
        </w:rPr>
      </w:pPr>
      <w:r w:rsidRPr="00E01557">
        <w:t xml:space="preserve">Přístup: </w:t>
      </w:r>
      <w:hyperlink r:id="rId14" w:history="1">
        <w:r w:rsidR="001463CB" w:rsidRPr="00381963">
          <w:rPr>
            <w:rStyle w:val="Hypertextovodkaz"/>
          </w:rPr>
          <w:t>https://uloz.to/!SEFP7MZSHwab/epc-vrchlabi-podklady-k-budovam-zip</w:t>
        </w:r>
      </w:hyperlink>
      <w:r w:rsidR="001463CB">
        <w:t xml:space="preserve"> </w:t>
      </w:r>
    </w:p>
    <w:p w14:paraId="4F7D273D" w14:textId="3C52DED4" w:rsidR="006874E2" w:rsidRPr="00F960F0" w:rsidRDefault="006874E2" w:rsidP="006874E2">
      <w:pPr>
        <w:pStyle w:val="Odstavecseseznamem"/>
        <w:numPr>
          <w:ilvl w:val="0"/>
          <w:numId w:val="7"/>
        </w:numPr>
        <w:tabs>
          <w:tab w:val="left" w:pos="2835"/>
        </w:tabs>
        <w:ind w:left="992" w:hanging="357"/>
        <w:rPr>
          <w:color w:val="FF0000"/>
        </w:rPr>
      </w:pPr>
      <w:r w:rsidRPr="00E01557">
        <w:t>Heslo pro stažení:</w:t>
      </w:r>
      <w:r w:rsidRPr="00E01557">
        <w:tab/>
      </w:r>
      <w:r w:rsidRPr="00F960F0">
        <w:rPr>
          <w:b/>
        </w:rPr>
        <w:t>epc-</w:t>
      </w:r>
      <w:r>
        <w:rPr>
          <w:b/>
        </w:rPr>
        <w:t>v</w:t>
      </w:r>
      <w:r w:rsidR="00892874">
        <w:rPr>
          <w:b/>
        </w:rPr>
        <w:t>rchlabi</w:t>
      </w:r>
    </w:p>
    <w:p w14:paraId="398238D6" w14:textId="77777777" w:rsidR="00126353" w:rsidRPr="0055169A" w:rsidRDefault="00126353" w:rsidP="00126353">
      <w:pPr>
        <w:pStyle w:val="Odstavecseseznamem"/>
        <w:numPr>
          <w:ilvl w:val="0"/>
          <w:numId w:val="8"/>
        </w:numPr>
        <w:contextualSpacing w:val="0"/>
      </w:pPr>
      <w:r w:rsidRPr="0055169A">
        <w:t>Výzva k podání předběžné nabídky a její přílohy:</w:t>
      </w:r>
    </w:p>
    <w:p w14:paraId="53CB31F9" w14:textId="77777777" w:rsidR="00126353" w:rsidRPr="0055169A" w:rsidRDefault="00126353" w:rsidP="00126353">
      <w:pPr>
        <w:pStyle w:val="Odstavecseseznamem"/>
        <w:numPr>
          <w:ilvl w:val="0"/>
          <w:numId w:val="7"/>
        </w:numPr>
        <w:ind w:left="992" w:hanging="357"/>
      </w:pPr>
      <w:r>
        <w:t xml:space="preserve">7a – </w:t>
      </w:r>
      <w:r w:rsidRPr="0055169A">
        <w:t>Krycí list předběžné nabídky,</w:t>
      </w:r>
    </w:p>
    <w:p w14:paraId="3548FB31" w14:textId="77777777" w:rsidR="00126353" w:rsidRPr="0055169A" w:rsidRDefault="00126353" w:rsidP="00126353">
      <w:pPr>
        <w:pStyle w:val="Odstavecseseznamem"/>
        <w:numPr>
          <w:ilvl w:val="0"/>
          <w:numId w:val="7"/>
        </w:numPr>
        <w:ind w:left="992" w:hanging="357"/>
      </w:pPr>
      <w:r>
        <w:t xml:space="preserve">7b – </w:t>
      </w:r>
      <w:r w:rsidRPr="0055169A">
        <w:t>Vzor čestného prohlášení o pojištění účastníka,</w:t>
      </w:r>
    </w:p>
    <w:p w14:paraId="4BD9698E" w14:textId="77777777" w:rsidR="00126353" w:rsidRPr="0055169A" w:rsidRDefault="00126353" w:rsidP="00126353">
      <w:pPr>
        <w:pStyle w:val="Odstavecseseznamem"/>
        <w:numPr>
          <w:ilvl w:val="0"/>
          <w:numId w:val="8"/>
        </w:numPr>
        <w:contextualSpacing w:val="0"/>
      </w:pPr>
      <w:r w:rsidRPr="0055169A">
        <w:t>Způsob hodnocení nabídek a její přílohy:</w:t>
      </w:r>
    </w:p>
    <w:p w14:paraId="6EB355DC" w14:textId="539FD0DA" w:rsidR="00126353" w:rsidRPr="00B636A1" w:rsidRDefault="00126353" w:rsidP="00126353">
      <w:pPr>
        <w:pStyle w:val="Odstavecseseznamem"/>
        <w:numPr>
          <w:ilvl w:val="0"/>
          <w:numId w:val="7"/>
        </w:numPr>
        <w:ind w:left="992" w:hanging="357"/>
      </w:pPr>
      <w:r w:rsidRPr="00B636A1">
        <w:t>8a – Podíl úspor prokazovaných měřením</w:t>
      </w:r>
      <w:r w:rsidR="00B636A1">
        <w:t xml:space="preserve"> spotřeby</w:t>
      </w:r>
      <w:r w:rsidRPr="00B636A1">
        <w:t>,</w:t>
      </w:r>
    </w:p>
    <w:p w14:paraId="70F1BAA0" w14:textId="77777777" w:rsidR="00126353" w:rsidRPr="0055169A" w:rsidRDefault="00126353" w:rsidP="00126353">
      <w:pPr>
        <w:pStyle w:val="Odstavecseseznamem"/>
        <w:numPr>
          <w:ilvl w:val="0"/>
          <w:numId w:val="7"/>
        </w:numPr>
        <w:ind w:left="992" w:hanging="357"/>
      </w:pPr>
      <w:r w:rsidRPr="0055169A">
        <w:t>Tabulková příloha</w:t>
      </w:r>
    </w:p>
    <w:p w14:paraId="049186F0" w14:textId="77777777" w:rsidR="00126353" w:rsidRPr="006B3902" w:rsidRDefault="00126353" w:rsidP="00126353">
      <w:r w:rsidRPr="0055169A">
        <w:t>Za součásti zadávací dokumentace se považují údaje</w:t>
      </w:r>
      <w:r w:rsidRPr="006B3902">
        <w:t xml:space="preserve"> poskytované dodavatelům na základě jejich žádosti nebo z vlastního uvážení zadavatele i bez žádosti dodavatele. Jedná se o</w:t>
      </w:r>
      <w:r>
        <w:t>:</w:t>
      </w:r>
    </w:p>
    <w:p w14:paraId="5DF24D93" w14:textId="77777777" w:rsidR="00126353" w:rsidRPr="00E70B08" w:rsidRDefault="00126353" w:rsidP="00126353">
      <w:pPr>
        <w:pStyle w:val="Odstavecseseznamem"/>
        <w:numPr>
          <w:ilvl w:val="0"/>
          <w:numId w:val="8"/>
        </w:numPr>
        <w:contextualSpacing w:val="0"/>
      </w:pPr>
      <w:r w:rsidRPr="00E70B08">
        <w:t>Vysvětlení zadávací dokumentace podle ustanovení § 98 Zákona,</w:t>
      </w:r>
    </w:p>
    <w:p w14:paraId="3396D692" w14:textId="77777777" w:rsidR="00126353" w:rsidRPr="00E70B08" w:rsidRDefault="00126353" w:rsidP="00126353">
      <w:pPr>
        <w:pStyle w:val="Odstavecseseznamem"/>
        <w:numPr>
          <w:ilvl w:val="0"/>
          <w:numId w:val="6"/>
        </w:numPr>
        <w:ind w:left="714" w:hanging="357"/>
        <w:contextualSpacing w:val="0"/>
      </w:pPr>
      <w:r w:rsidRPr="00E70B08">
        <w:t>Změna nebo doplnění zadávací dokumentace podle ustanovení § 99 Zákona.</w:t>
      </w:r>
    </w:p>
    <w:p w14:paraId="3CB27488" w14:textId="77777777" w:rsidR="00126353" w:rsidRDefault="00126353" w:rsidP="00126353">
      <w:r w:rsidRPr="00E70B08">
        <w:t>Veškeré součásti zadávací dokumentace zpřístupňované účastníkům při zahájení zadávacího řízení jsou pro dodavatele bezplatně veřejně dostupné na profilu zadavatele.</w:t>
      </w:r>
    </w:p>
    <w:p w14:paraId="252D68EA" w14:textId="77777777" w:rsidR="00126353" w:rsidRPr="00E70B08" w:rsidRDefault="00126353" w:rsidP="00126353">
      <w:pPr>
        <w:pStyle w:val="Nadpis2"/>
      </w:pPr>
      <w:bookmarkStart w:id="23" w:name="_Ref472548684"/>
      <w:bookmarkStart w:id="24" w:name="_Toc524430386"/>
      <w:bookmarkStart w:id="25" w:name="_Toc533062591"/>
      <w:r w:rsidRPr="00E70B08">
        <w:t>Vysvětlení zadávací dokumentace</w:t>
      </w:r>
      <w:bookmarkEnd w:id="23"/>
      <w:bookmarkEnd w:id="24"/>
      <w:bookmarkEnd w:id="25"/>
    </w:p>
    <w:p w14:paraId="5A1E94E0" w14:textId="77777777" w:rsidR="00126353" w:rsidRPr="00A441EA" w:rsidRDefault="00126353" w:rsidP="00126353">
      <w:pPr>
        <w:pStyle w:val="Nadpis3"/>
      </w:pPr>
      <w:bookmarkStart w:id="26" w:name="_Toc524430387"/>
      <w:bookmarkStart w:id="27" w:name="_Toc533062592"/>
      <w:r w:rsidRPr="00A441EA">
        <w:t>Vysvětlení zadávací dokumentace poskytované zadavatelem bez žádosti dodavatele</w:t>
      </w:r>
      <w:bookmarkEnd w:id="26"/>
      <w:bookmarkEnd w:id="27"/>
    </w:p>
    <w:p w14:paraId="6242343C" w14:textId="77777777" w:rsidR="00126353" w:rsidRPr="00252C01" w:rsidRDefault="00126353" w:rsidP="00126353">
      <w:r w:rsidRPr="00362303">
        <w:t xml:space="preserve">Zadavatel může zadávací dokumentaci vysvětlit bez žádosti dodavatele. Vysvětlení zadávací dokumentace zadavatel uveřejní na profilu zadavatele v souladu s ustanovením § 98 odstavec (1) </w:t>
      </w:r>
      <w:r>
        <w:t>Zákon</w:t>
      </w:r>
      <w:r w:rsidRPr="00362303">
        <w:t>a nej</w:t>
      </w:r>
      <w:r>
        <w:t>později</w:t>
      </w:r>
      <w:r w:rsidRPr="00362303">
        <w:t xml:space="preserve"> 4 pracovní dny před uplynutím lhůty pro podání </w:t>
      </w:r>
      <w:r w:rsidRPr="0061493B">
        <w:t xml:space="preserve">žádostí o </w:t>
      </w:r>
      <w:r>
        <w:t>účast / předběžných nabídek</w:t>
      </w:r>
      <w:r w:rsidRPr="00362303">
        <w:t xml:space="preserve">. </w:t>
      </w:r>
    </w:p>
    <w:p w14:paraId="20DAB9FD" w14:textId="77777777" w:rsidR="00126353" w:rsidRPr="005820AD" w:rsidRDefault="00126353" w:rsidP="00126353">
      <w:r w:rsidRPr="005820AD">
        <w:t>Pokud by spolu s vysvětlením zadávací dokumentace zadavatel provedl i změnu zadávacích podmínek, postupuje podle § 99 Zákona, tj. jako při změně nebo doplnění zadávací dokumentace.</w:t>
      </w:r>
    </w:p>
    <w:p w14:paraId="021DF0BC" w14:textId="77777777" w:rsidR="00126353" w:rsidRPr="00E70B08" w:rsidRDefault="00126353" w:rsidP="00126353">
      <w:pPr>
        <w:pStyle w:val="Nadpis3"/>
      </w:pPr>
      <w:bookmarkStart w:id="28" w:name="_Toc524430388"/>
      <w:bookmarkStart w:id="29" w:name="_Toc533062593"/>
      <w:r w:rsidRPr="00E70B08">
        <w:t>Vysvětlení zadávací dokumentace poskytované zadavatelem na žádost dodavatele</w:t>
      </w:r>
      <w:bookmarkEnd w:id="28"/>
      <w:bookmarkEnd w:id="29"/>
    </w:p>
    <w:p w14:paraId="2695FEA6" w14:textId="77777777" w:rsidR="00E62A24" w:rsidRDefault="00641BFD" w:rsidP="00126353">
      <w:r w:rsidRPr="00641BFD">
        <w:t>Dodavatel je oprávněn požadovat po zadavateli písemně vysvětlení zadávací dokumentace podle ustanovení § 98 Zákona. Písemná žádost o poskytnutí vysvětlení zadávací dokumentace bude podána vý</w:t>
      </w:r>
      <w:r>
        <w:t xml:space="preserve">hradně elektronicky, především </w:t>
      </w:r>
      <w:r w:rsidRPr="00641BFD">
        <w:t>prostřednictvím elektronického nástroje E-ZAK, datové schránky či emailem na a</w:t>
      </w:r>
      <w:r>
        <w:t xml:space="preserve">dresu zastupujícího zadavatele </w:t>
      </w:r>
      <w:r w:rsidRPr="00641BFD">
        <w:t>(epc@porsenna.cz) v českém jazyce.</w:t>
      </w:r>
    </w:p>
    <w:p w14:paraId="5FD45953" w14:textId="45F6C2A5" w:rsidR="00126353" w:rsidRPr="0061493B" w:rsidRDefault="00126353" w:rsidP="00126353">
      <w:r w:rsidRPr="001E3750">
        <w:t>Písemná žádost o vysvětlení zadávací dokumentace musí</w:t>
      </w:r>
      <w:r w:rsidRPr="0061493B">
        <w:t xml:space="preserve"> být zadavateli doručena v souladu s ustanovením § 98</w:t>
      </w:r>
      <w:r>
        <w:t xml:space="preserve"> odstavec</w:t>
      </w:r>
      <w:r w:rsidRPr="0061493B">
        <w:t xml:space="preserve"> </w:t>
      </w:r>
      <w:r>
        <w:t>(</w:t>
      </w:r>
      <w:r w:rsidRPr="0061493B">
        <w:t>3</w:t>
      </w:r>
      <w:r>
        <w:t>) Zákon</w:t>
      </w:r>
      <w:r w:rsidRPr="0061493B">
        <w:t xml:space="preserve">a nejpozději </w:t>
      </w:r>
      <w:r>
        <w:t>8</w:t>
      </w:r>
      <w:r w:rsidRPr="0061493B">
        <w:t xml:space="preserve"> pracovních dnů před uplynutím lhůty pro podání žádostí o </w:t>
      </w:r>
      <w:r>
        <w:t>účast / předběžných nabídek</w:t>
      </w:r>
      <w:r w:rsidRPr="0061493B">
        <w:t xml:space="preserve">. </w:t>
      </w:r>
    </w:p>
    <w:p w14:paraId="7073A8A8" w14:textId="77777777" w:rsidR="00126353" w:rsidRPr="00E55FEE" w:rsidRDefault="00126353" w:rsidP="00126353">
      <w:r w:rsidRPr="00E55FEE">
        <w:t xml:space="preserve">Pokud není žádost dodavatele o vysvětlení zadávací dokumentace doručena včas, nemusí zadavatel vysvětlení zadávací dokumentace poskytnout, pokud je však přesto poskytne, nemusí dodržet lhůty stanovené v § 98 odstavec (1) </w:t>
      </w:r>
      <w:r>
        <w:t>Zákon</w:t>
      </w:r>
      <w:r w:rsidRPr="00E55FEE">
        <w:t>a.</w:t>
      </w:r>
    </w:p>
    <w:p w14:paraId="201A1744" w14:textId="77777777" w:rsidR="00126353" w:rsidRPr="00E55FEE" w:rsidRDefault="00126353" w:rsidP="00126353">
      <w:r w:rsidRPr="00E55FEE">
        <w:lastRenderedPageBreak/>
        <w:t>Zadavatel poskytne prostřednictvím osoby zastupujícího zadavatele</w:t>
      </w:r>
      <w:r>
        <w:t xml:space="preserve"> </w:t>
      </w:r>
      <w:r w:rsidRPr="00E55FEE">
        <w:t>písemné vysvětlení zadávací dokumentace vč. přesného znění požadavku dodavatele na vysvětlení zadávací dokumentace v souladu s ustanovením § 98 odstavec (4</w:t>
      </w:r>
      <w:r>
        <w:t>)</w:t>
      </w:r>
      <w:r w:rsidRPr="00E55FEE">
        <w:t xml:space="preserve"> </w:t>
      </w:r>
      <w:r>
        <w:t>Zákon</w:t>
      </w:r>
      <w:r w:rsidRPr="00E55FEE">
        <w:t>a nejpozději do 3 pracovních dnů od doručení písemné žádosti.</w:t>
      </w:r>
    </w:p>
    <w:p w14:paraId="23FB4447" w14:textId="77777777" w:rsidR="00126353" w:rsidRPr="00E55FEE" w:rsidRDefault="00126353" w:rsidP="00126353">
      <w:r w:rsidRPr="00E55FEE">
        <w:t>Pokud je žádost dodavatele o vysvětlení zadávací dokumentace dor</w:t>
      </w:r>
      <w:r>
        <w:t>učena včas a zadavatel včas tj. </w:t>
      </w:r>
      <w:r w:rsidRPr="00E55FEE">
        <w:t>ve</w:t>
      </w:r>
      <w:r>
        <w:t> </w:t>
      </w:r>
      <w:r w:rsidRPr="00E55FEE">
        <w:t>lhůtě podle § 98 odstavec (4</w:t>
      </w:r>
      <w:r>
        <w:t>)</w:t>
      </w:r>
      <w:r w:rsidRPr="00E55FEE">
        <w:t xml:space="preserve"> </w:t>
      </w:r>
      <w:r>
        <w:t>Zákon</w:t>
      </w:r>
      <w:r w:rsidRPr="00E55FEE">
        <w:t xml:space="preserve">a vysvětlení zadávací dokumentace neposkytne, prodlouží lhůtu pro podání </w:t>
      </w:r>
      <w:r>
        <w:t xml:space="preserve">žádostí o účast / předběžných </w:t>
      </w:r>
      <w:r w:rsidRPr="00E55FEE">
        <w:t>nabídek o tolik pracovních dnů, o kolik přesáhla doba od doručení žádosti o vysvětlení zadávací dokumentace do poskytnutí vysvětlení 3 pracovní dny.</w:t>
      </w:r>
    </w:p>
    <w:p w14:paraId="79771096" w14:textId="77777777" w:rsidR="00126353" w:rsidRPr="00A77A36" w:rsidRDefault="00126353" w:rsidP="00126353">
      <w:r w:rsidRPr="00E55FEE">
        <w:t xml:space="preserve">Pokud by spolu s vysvětlením zadávací dokumentace zadavatel provedl i změnu zadávacích podmínek, postupuje podle § 99 </w:t>
      </w:r>
      <w:r>
        <w:t>Zákon</w:t>
      </w:r>
      <w:r w:rsidRPr="00E55FEE">
        <w:t xml:space="preserve">a, tj. jako při změně nebo doplnění zadávací </w:t>
      </w:r>
      <w:r w:rsidRPr="00A77A36">
        <w:t>dokumentace.</w:t>
      </w:r>
    </w:p>
    <w:p w14:paraId="67C43E8E" w14:textId="77777777" w:rsidR="00126353" w:rsidRPr="00E70B08" w:rsidRDefault="00126353" w:rsidP="00126353">
      <w:pPr>
        <w:pStyle w:val="Nadpis3"/>
      </w:pPr>
      <w:bookmarkStart w:id="30" w:name="_Toc524430389"/>
      <w:bookmarkStart w:id="31" w:name="_Toc533062594"/>
      <w:r w:rsidRPr="00E70B08">
        <w:t>Způsob poskytnutí vysvětlení zadávací dokumentace zadavatelem</w:t>
      </w:r>
      <w:bookmarkEnd w:id="30"/>
      <w:bookmarkEnd w:id="31"/>
      <w:r w:rsidRPr="00E70B08">
        <w:t xml:space="preserve"> </w:t>
      </w:r>
    </w:p>
    <w:p w14:paraId="6EA0B55C" w14:textId="77FFFF1C" w:rsidR="00126353" w:rsidRPr="00641BFD" w:rsidRDefault="00126353" w:rsidP="00641BFD">
      <w:pPr>
        <w:rPr>
          <w:rFonts w:cs="Verdana"/>
          <w:bCs/>
          <w:iCs/>
        </w:rPr>
      </w:pPr>
      <w:r w:rsidRPr="00E70B08">
        <w:rPr>
          <w:rFonts w:cs="Verdana"/>
          <w:bCs/>
          <w:iCs/>
        </w:rPr>
        <w:t xml:space="preserve">Vysvětlení zadávací dokumentace vč. přesného znění požadavku (pokud se jedná o vysvětlení zadávací dokumentace na základě požadavku dodavatele) zveřejní </w:t>
      </w:r>
      <w:r>
        <w:rPr>
          <w:rFonts w:cs="Verdana"/>
          <w:bCs/>
          <w:iCs/>
        </w:rPr>
        <w:t>zadavatel na profilu zadavatele</w:t>
      </w:r>
      <w:r w:rsidR="00641BFD">
        <w:rPr>
          <w:rFonts w:cs="Verdana"/>
          <w:bCs/>
          <w:iCs/>
        </w:rPr>
        <w:t xml:space="preserve"> </w:t>
      </w:r>
      <w:r w:rsidR="00641BFD" w:rsidRPr="00641BFD">
        <w:rPr>
          <w:rFonts w:cs="Verdana"/>
          <w:bCs/>
          <w:iCs/>
        </w:rPr>
        <w:t>a zastupující zadavatel současně odešle prostřednicvím elektronického nástroje tomu dodavateli, který o vysvětlení zadávací dokumentace požádal.</w:t>
      </w:r>
    </w:p>
    <w:p w14:paraId="265A7A37" w14:textId="77777777" w:rsidR="00126353" w:rsidRPr="00E70B08" w:rsidRDefault="00126353" w:rsidP="00126353">
      <w:pPr>
        <w:pStyle w:val="Nadpis2"/>
      </w:pPr>
      <w:bookmarkStart w:id="32" w:name="_Toc524430390"/>
      <w:bookmarkStart w:id="33" w:name="_Toc533062595"/>
      <w:r w:rsidRPr="00E70B08">
        <w:t>Změna nebo doplnění zadávací dokumentace</w:t>
      </w:r>
      <w:bookmarkEnd w:id="32"/>
      <w:bookmarkEnd w:id="33"/>
    </w:p>
    <w:p w14:paraId="780F6A1E" w14:textId="77777777" w:rsidR="00126353" w:rsidRPr="00E70B08" w:rsidRDefault="00126353" w:rsidP="00126353">
      <w:r w:rsidRPr="00E70B08">
        <w:t>Zadávací podmínky obsažené v zadávací dokumentaci může zadavatel podle ustanovení § 99 Zákona změnit nebo doplnit před uplynutím lhůty pro podání žádostí o účast / předběžných nabídek. Změna nebo doplnění zadávací dokumentace musí být uveřejněna dodavatelům stejným způsobem jako zadávací podmínka, která byla změněna nebo doplněna.</w:t>
      </w:r>
    </w:p>
    <w:p w14:paraId="0266EE73" w14:textId="77777777" w:rsidR="00126353" w:rsidRPr="00E70B08" w:rsidRDefault="00126353" w:rsidP="00126353">
      <w:r w:rsidRPr="00E70B08">
        <w:t>Pokud to povaha doplnění nebo změny zadávací dokumentace vyžaduje, zadavatel současně přiměřeně prodlouží lhůtu pro podání žádostí o účast / předběžných nabídek. V případě takové změny nebo doplnění zadávací dokumentace, která může rozšířit okruh možných účastníků, prodlouží zadavatel lhůtu tak, aby od odeslání změny nebo doplnění zadávací dokumentace činila nejméně celou svou původní délku.</w:t>
      </w:r>
    </w:p>
    <w:p w14:paraId="41D65478" w14:textId="77777777" w:rsidR="00126353" w:rsidRPr="00E70B08" w:rsidRDefault="00126353" w:rsidP="00126353">
      <w:pPr>
        <w:pStyle w:val="Nadpis2"/>
      </w:pPr>
      <w:bookmarkStart w:id="34" w:name="_Toc524430391"/>
      <w:bookmarkStart w:id="35" w:name="_Toc533062596"/>
      <w:r w:rsidRPr="00E70B08">
        <w:t>Zpracovatel zadávací dokumentace</w:t>
      </w:r>
      <w:bookmarkEnd w:id="34"/>
      <w:bookmarkEnd w:id="35"/>
    </w:p>
    <w:p w14:paraId="56735D41" w14:textId="77777777" w:rsidR="00126353" w:rsidRPr="00E70B08" w:rsidRDefault="00126353" w:rsidP="00126353">
      <w:r w:rsidRPr="00E70B08">
        <w:t>Zadavatel v souladu s ustanovením § 36 odstavec (4) Zákona sděluje zpracovatele zadávací dokumentace takto:</w:t>
      </w:r>
    </w:p>
    <w:p w14:paraId="22CD7968" w14:textId="77777777" w:rsidR="00126353" w:rsidRPr="00E70B08" w:rsidRDefault="00126353" w:rsidP="00126353">
      <w:pPr>
        <w:ind w:left="709"/>
      </w:pPr>
      <w:r w:rsidRPr="00E70B08">
        <w:t xml:space="preserve">Součásti zadávací </w:t>
      </w:r>
      <w:r w:rsidRPr="007B7C2C">
        <w:t xml:space="preserve">dokumentace podle odstavce </w:t>
      </w:r>
      <w:r w:rsidRPr="007B7C2C">
        <w:fldChar w:fldCharType="begin"/>
      </w:r>
      <w:r w:rsidRPr="007B7C2C">
        <w:instrText xml:space="preserve"> REF _Ref472510058 \r \h </w:instrText>
      </w:r>
      <w:r>
        <w:instrText xml:space="preserve"> \* MERGEFORMAT </w:instrText>
      </w:r>
      <w:r w:rsidRPr="007B7C2C">
        <w:fldChar w:fldCharType="separate"/>
      </w:r>
      <w:r>
        <w:t xml:space="preserve">4. 1. </w:t>
      </w:r>
      <w:r w:rsidRPr="007B7C2C">
        <w:fldChar w:fldCharType="end"/>
      </w:r>
      <w:r w:rsidRPr="007B7C2C">
        <w:t>zpracoval</w:t>
      </w:r>
      <w:r w:rsidRPr="00E70B08">
        <w:t xml:space="preserve"> zastupující zadavatel na</w:t>
      </w:r>
      <w:r>
        <w:t> </w:t>
      </w:r>
      <w:r w:rsidRPr="00E70B08">
        <w:t>základě požadavků zadavatele, který texty zpracované zastupujícím zadavatelem ověřil a</w:t>
      </w:r>
      <w:r>
        <w:t> </w:t>
      </w:r>
      <w:r w:rsidRPr="00E70B08">
        <w:t>schválil.</w:t>
      </w:r>
    </w:p>
    <w:p w14:paraId="3FB748BF" w14:textId="77777777" w:rsidR="00126353" w:rsidRDefault="00126353" w:rsidP="00126353">
      <w:r w:rsidRPr="00E70B08">
        <w:t>Vysvětlení zadávací dokumentace poskytovaná zadavatelem v průběhu lhůty pro podání žádostí o</w:t>
      </w:r>
      <w:r>
        <w:t> </w:t>
      </w:r>
      <w:r w:rsidRPr="00E70B08">
        <w:t xml:space="preserve">účast / předběžných nabídek podle </w:t>
      </w:r>
      <w:r>
        <w:fldChar w:fldCharType="begin"/>
      </w:r>
      <w:r>
        <w:instrText xml:space="preserve"> REF  _Ref472548684 \h \r \t </w:instrText>
      </w:r>
      <w:r>
        <w:fldChar w:fldCharType="separate"/>
      </w:r>
      <w:r>
        <w:t>4.2</w:t>
      </w:r>
      <w:r>
        <w:fldChar w:fldCharType="end"/>
      </w:r>
      <w:r>
        <w:t xml:space="preserve">, </w:t>
      </w:r>
      <w:r w:rsidRPr="00E70B08">
        <w:t xml:space="preserve">které jsou též považována za součásti zadávací dokumentace, zpracovává (kompletuje) zastupující zadavatel, a to na základě údajů poskytovaných podle povahy poskytovaného vysvětlení zpracovatelem příslušné části </w:t>
      </w:r>
      <w:r>
        <w:t>ZD</w:t>
      </w:r>
      <w:r w:rsidRPr="00E70B08">
        <w:t xml:space="preserve">, </w:t>
      </w:r>
      <w:r>
        <w:t xml:space="preserve">zpracované </w:t>
      </w:r>
      <w:r w:rsidRPr="00E70B08">
        <w:t>zadavatelem nebo přímo zastupujícím zadavatelem.</w:t>
      </w:r>
    </w:p>
    <w:p w14:paraId="7744C329" w14:textId="112CD65B" w:rsidR="00520EC8" w:rsidRDefault="00126353" w:rsidP="00126353">
      <w:pPr>
        <w:rPr>
          <w:b/>
        </w:rPr>
      </w:pPr>
      <w:r w:rsidRPr="00222E19">
        <w:rPr>
          <w:b/>
        </w:rPr>
        <w:t xml:space="preserve">V souladu s ustanovením § 211 Zákona bude probíhat veškerá komunikace mezi zadavatelem a dodavatelem </w:t>
      </w:r>
      <w:r>
        <w:rPr>
          <w:b/>
        </w:rPr>
        <w:t xml:space="preserve">výhradně </w:t>
      </w:r>
      <w:r w:rsidRPr="00222E19">
        <w:rPr>
          <w:b/>
        </w:rPr>
        <w:t xml:space="preserve">písemně prostřednictvím </w:t>
      </w:r>
      <w:r w:rsidRPr="001E3750">
        <w:rPr>
          <w:b/>
        </w:rPr>
        <w:t>elektronického nástroje E-ZAK.</w:t>
      </w:r>
    </w:p>
    <w:p w14:paraId="00280A59" w14:textId="77777777" w:rsidR="001E3750" w:rsidRDefault="001E3750" w:rsidP="00126353"/>
    <w:p w14:paraId="7F46BFC9" w14:textId="4C7B308A" w:rsidR="002067C6" w:rsidRPr="00A035B7" w:rsidRDefault="00266F63" w:rsidP="006335E9">
      <w:pPr>
        <w:pStyle w:val="Nadpis1"/>
      </w:pPr>
      <w:bookmarkStart w:id="36" w:name="_Toc533062597"/>
      <w:r>
        <w:lastRenderedPageBreak/>
        <w:t>POSTUP ZADAVATELE V JEDNACÍM ŘÍZENÍ S UVEŘEJNĚNÍM</w:t>
      </w:r>
      <w:bookmarkEnd w:id="36"/>
      <w:r w:rsidR="002067C6" w:rsidRPr="003F6734">
        <w:t xml:space="preserve"> </w:t>
      </w:r>
    </w:p>
    <w:p w14:paraId="6590420B" w14:textId="77777777" w:rsidR="00126353" w:rsidRDefault="00126353" w:rsidP="00126353">
      <w:pPr>
        <w:pStyle w:val="Nadpis2"/>
      </w:pPr>
      <w:bookmarkStart w:id="37" w:name="_Toc500773992"/>
      <w:bookmarkStart w:id="38" w:name="_Toc524430393"/>
      <w:bookmarkStart w:id="39" w:name="_Toc533062598"/>
      <w:r>
        <w:t>Jednotlivé fáze zadávacího řízení</w:t>
      </w:r>
      <w:bookmarkEnd w:id="37"/>
      <w:bookmarkEnd w:id="38"/>
      <w:bookmarkEnd w:id="39"/>
    </w:p>
    <w:p w14:paraId="6A427F87" w14:textId="77777777" w:rsidR="00126353" w:rsidRDefault="00126353" w:rsidP="00126353">
      <w:pPr>
        <w:rPr>
          <w:lang w:eastAsia="en-US"/>
        </w:rPr>
      </w:pPr>
      <w:r>
        <w:rPr>
          <w:lang w:eastAsia="en-US"/>
        </w:rPr>
        <w:t xml:space="preserve">Jednací řízení s uveřejněním je zadávací řízení, zahrnující níže uvedené fáze: </w:t>
      </w:r>
    </w:p>
    <w:p w14:paraId="14234E97" w14:textId="77777777" w:rsidR="00126353" w:rsidRPr="003F6734" w:rsidRDefault="00126353" w:rsidP="00126353">
      <w:pPr>
        <w:spacing w:before="240"/>
        <w:rPr>
          <w:b/>
          <w:lang w:eastAsia="en-US"/>
        </w:rPr>
      </w:pPr>
      <w:r w:rsidRPr="003F6734">
        <w:rPr>
          <w:b/>
          <w:lang w:eastAsia="en-US"/>
        </w:rPr>
        <w:t xml:space="preserve">1. </w:t>
      </w:r>
      <w:r>
        <w:rPr>
          <w:b/>
          <w:lang w:eastAsia="en-US"/>
        </w:rPr>
        <w:t>fáze</w:t>
      </w:r>
      <w:r w:rsidRPr="003F6734">
        <w:rPr>
          <w:b/>
          <w:lang w:eastAsia="en-US"/>
        </w:rPr>
        <w:t xml:space="preserve"> řízení = předložení žádostí o účast</w:t>
      </w:r>
      <w:r>
        <w:rPr>
          <w:b/>
          <w:lang w:eastAsia="en-US"/>
        </w:rPr>
        <w:t xml:space="preserve"> (kvalifikace uchazečů)</w:t>
      </w:r>
    </w:p>
    <w:p w14:paraId="298AA397" w14:textId="77777777" w:rsidR="00126353" w:rsidRDefault="00126353" w:rsidP="00126353">
      <w:pPr>
        <w:rPr>
          <w:lang w:eastAsia="en-US"/>
        </w:rPr>
      </w:pPr>
      <w:r>
        <w:rPr>
          <w:lang w:eastAsia="en-US"/>
        </w:rPr>
        <w:t xml:space="preserve">Dodavatelé předkládají zadavateli ve stanovené lhůtě své žádosti o účast a prokazují splnění kvalifikace. Předložením žádosti o účast se dodavatel stává účastníkem. Zadavatel posoudí předložené žádosti o účast z hlediska úplnosti a splnění kvalifikace. Účastníci, jejichž žádost o účast nebude splňovat podmínky zadavatele na prokázání splnění kvalifikace, budou z další účasti vyloučeni. Účastníci, kteří prokáží splnění kvalifikace podle podmínek zadavatele, budou vyzváni k podání předběžné nabídky v 2. fázi. </w:t>
      </w:r>
      <w:r w:rsidRPr="00013E84">
        <w:rPr>
          <w:lang w:eastAsia="en-US"/>
        </w:rPr>
        <w:t xml:space="preserve">Zadavatel neomezuje počet účastníků pro účast ve 2. </w:t>
      </w:r>
      <w:r>
        <w:rPr>
          <w:lang w:eastAsia="en-US"/>
        </w:rPr>
        <w:t>fázi</w:t>
      </w:r>
      <w:r w:rsidRPr="00013E84">
        <w:rPr>
          <w:lang w:eastAsia="en-US"/>
        </w:rPr>
        <w:t>.</w:t>
      </w:r>
    </w:p>
    <w:p w14:paraId="4D1ED074" w14:textId="77777777" w:rsidR="00126353" w:rsidRPr="003F6734" w:rsidRDefault="00126353" w:rsidP="00126353">
      <w:pPr>
        <w:spacing w:before="240"/>
        <w:rPr>
          <w:b/>
          <w:lang w:eastAsia="en-US"/>
        </w:rPr>
      </w:pPr>
      <w:r w:rsidRPr="002C2563">
        <w:rPr>
          <w:b/>
          <w:lang w:eastAsia="en-US"/>
        </w:rPr>
        <w:t>2. fáze řízení = předložení předběžných nabídek</w:t>
      </w:r>
    </w:p>
    <w:p w14:paraId="322FC503" w14:textId="77777777" w:rsidR="00126353" w:rsidRDefault="00126353" w:rsidP="00126353">
      <w:pPr>
        <w:rPr>
          <w:lang w:eastAsia="en-US"/>
        </w:rPr>
      </w:pPr>
      <w:r>
        <w:rPr>
          <w:lang w:eastAsia="en-US"/>
        </w:rPr>
        <w:t xml:space="preserve">K podání předběžné nabídky v 2. fázi budou vyzvání všichni účastníci, kteří prokáží v 1. fázi kvalifikaci podle podmínek zadavatele. Vyzvaní účastníci předloží ve stanovené lhůtě své předběžné nabídky, které budou posuzovány a hodnoceny v souladu s podmínkami uvedenými v těchto Zadávacích podmínkách.  </w:t>
      </w:r>
    </w:p>
    <w:p w14:paraId="6DA5D9E1" w14:textId="77777777" w:rsidR="00126353" w:rsidRPr="003F6734" w:rsidRDefault="00126353" w:rsidP="00126353">
      <w:pPr>
        <w:spacing w:before="240"/>
        <w:rPr>
          <w:b/>
          <w:lang w:eastAsia="en-US"/>
        </w:rPr>
      </w:pPr>
      <w:r w:rsidRPr="003F6734">
        <w:rPr>
          <w:b/>
          <w:lang w:eastAsia="en-US"/>
        </w:rPr>
        <w:t xml:space="preserve">3. </w:t>
      </w:r>
      <w:r>
        <w:rPr>
          <w:b/>
          <w:lang w:eastAsia="en-US"/>
        </w:rPr>
        <w:t>fáze</w:t>
      </w:r>
      <w:r w:rsidRPr="003F6734">
        <w:rPr>
          <w:b/>
          <w:lang w:eastAsia="en-US"/>
        </w:rPr>
        <w:t xml:space="preserve"> řízení = jednání o předběžných nabídkách</w:t>
      </w:r>
    </w:p>
    <w:p w14:paraId="0EA48C1F" w14:textId="77777777" w:rsidR="00126353" w:rsidRDefault="00126353" w:rsidP="00126353">
      <w:pPr>
        <w:rPr>
          <w:lang w:eastAsia="en-US"/>
        </w:rPr>
      </w:pPr>
      <w:r>
        <w:rPr>
          <w:lang w:eastAsia="en-US"/>
        </w:rPr>
        <w:t>Předběžnou nabídku může podat pouze účastník, který byl vyzván k podání předběžné nabídky. Vyzvaní účastníci nemohou podat společnou předběžnou nabídku. Předběžnou nabídku může účastník po dobu jednání se zadavatelem upravovat.</w:t>
      </w:r>
    </w:p>
    <w:p w14:paraId="59A02CA5" w14:textId="77777777" w:rsidR="00126353" w:rsidRDefault="00126353" w:rsidP="00126353">
      <w:pPr>
        <w:rPr>
          <w:lang w:eastAsia="en-US"/>
        </w:rPr>
      </w:pPr>
      <w:r>
        <w:rPr>
          <w:lang w:eastAsia="en-US"/>
        </w:rPr>
        <w:t>Zadavatel jedná s účastníky o předběžných nabídkách s cílem zlepšit předběžné nabídky ve prospěch zadavatele. Zadavatel v průběhu jednání poskytuje informace účastníkům nediskriminačním způsobem. Zadavatel předpokládá, že provede s každým účastníkem minimálně jedno jednání o předběžných nabídkách.</w:t>
      </w:r>
    </w:p>
    <w:p w14:paraId="70DD964C" w14:textId="77777777" w:rsidR="00126353" w:rsidRDefault="00126353" w:rsidP="00126353">
      <w:pPr>
        <w:rPr>
          <w:lang w:eastAsia="en-US"/>
        </w:rPr>
      </w:pPr>
      <w:r>
        <w:rPr>
          <w:lang w:eastAsia="en-US"/>
        </w:rPr>
        <w:t>Okamžik ukončení jednání nebo způsob jeho určení zadavatel oznámí účastníkům a vyzve účastníky k podání nabídek.</w:t>
      </w:r>
    </w:p>
    <w:p w14:paraId="7FDBD213" w14:textId="77777777" w:rsidR="00126353" w:rsidRPr="003F6734" w:rsidRDefault="00126353" w:rsidP="00126353">
      <w:pPr>
        <w:spacing w:before="240"/>
        <w:rPr>
          <w:b/>
          <w:lang w:eastAsia="en-US"/>
        </w:rPr>
      </w:pPr>
      <w:r w:rsidRPr="003F6734">
        <w:rPr>
          <w:b/>
          <w:lang w:eastAsia="en-US"/>
        </w:rPr>
        <w:t xml:space="preserve">4. </w:t>
      </w:r>
      <w:r>
        <w:rPr>
          <w:b/>
          <w:lang w:eastAsia="en-US"/>
        </w:rPr>
        <w:t>fáze</w:t>
      </w:r>
      <w:r w:rsidRPr="003F6734">
        <w:rPr>
          <w:b/>
          <w:lang w:eastAsia="en-US"/>
        </w:rPr>
        <w:t xml:space="preserve"> řízení = předložení nabídek</w:t>
      </w:r>
    </w:p>
    <w:p w14:paraId="2F171578" w14:textId="77777777" w:rsidR="00126353" w:rsidRDefault="00126353" w:rsidP="00126353">
      <w:pPr>
        <w:rPr>
          <w:lang w:eastAsia="en-US"/>
        </w:rPr>
      </w:pPr>
      <w:r>
        <w:rPr>
          <w:lang w:eastAsia="en-US"/>
        </w:rPr>
        <w:t>Zadavatel provede v souladu se Zákonem posouzení a hodnocení nabídek.</w:t>
      </w:r>
    </w:p>
    <w:p w14:paraId="239F6C18" w14:textId="77777777" w:rsidR="00126353" w:rsidRPr="00935D6C" w:rsidRDefault="00126353" w:rsidP="00126353">
      <w:pPr>
        <w:pStyle w:val="Nadpis2"/>
      </w:pPr>
      <w:bookmarkStart w:id="40" w:name="_Toc500773993"/>
      <w:bookmarkStart w:id="41" w:name="_Toc524430394"/>
      <w:bookmarkStart w:id="42" w:name="_Toc533062599"/>
      <w:r w:rsidRPr="00935D6C">
        <w:t xml:space="preserve">Posuzování žádostí o účast a posuzování a hodnocení </w:t>
      </w:r>
      <w:r>
        <w:t xml:space="preserve">předběžných </w:t>
      </w:r>
      <w:r w:rsidRPr="00935D6C">
        <w:t>nabídek</w:t>
      </w:r>
      <w:r>
        <w:t xml:space="preserve"> a nabídek</w:t>
      </w:r>
      <w:bookmarkEnd w:id="40"/>
      <w:bookmarkEnd w:id="41"/>
      <w:bookmarkEnd w:id="42"/>
    </w:p>
    <w:p w14:paraId="3602A3D8" w14:textId="77777777" w:rsidR="00126353" w:rsidRPr="00935D6C" w:rsidRDefault="00126353" w:rsidP="00126353">
      <w:r w:rsidRPr="00935D6C">
        <w:rPr>
          <w:rFonts w:cs="Arial"/>
        </w:rPr>
        <w:t>Průběh zadávacího řízení je stanoven v § 39</w:t>
      </w:r>
      <w:r>
        <w:rPr>
          <w:rFonts w:cs="Arial"/>
        </w:rPr>
        <w:t xml:space="preserve"> a § 61</w:t>
      </w:r>
      <w:r w:rsidRPr="00935D6C">
        <w:rPr>
          <w:rFonts w:cs="Arial"/>
        </w:rPr>
        <w:t xml:space="preserve"> </w:t>
      </w:r>
      <w:r>
        <w:rPr>
          <w:rFonts w:cs="Arial"/>
        </w:rPr>
        <w:t>Zákon</w:t>
      </w:r>
      <w:r w:rsidRPr="00935D6C">
        <w:rPr>
          <w:rFonts w:cs="Arial"/>
        </w:rPr>
        <w:t xml:space="preserve">a. Zadavatel postupuje v zadávacím řízení </w:t>
      </w:r>
      <w:r w:rsidRPr="00935D6C">
        <w:t xml:space="preserve">podle pravidel stanovených </w:t>
      </w:r>
      <w:r>
        <w:t>Zákon</w:t>
      </w:r>
      <w:r w:rsidRPr="00935D6C">
        <w:t xml:space="preserve">em a je přitom povinen dodržet stanovené zadávací podmínky. Pokud pravidla pro průběh zadávacího řízení tento </w:t>
      </w:r>
      <w:r>
        <w:t>Zákon</w:t>
      </w:r>
      <w:r w:rsidRPr="00935D6C">
        <w:t xml:space="preserve"> nestanoví, určí je zadav</w:t>
      </w:r>
      <w:r>
        <w:t>atel v souladu se zásadami § 6 Zákon</w:t>
      </w:r>
      <w:r w:rsidRPr="00935D6C">
        <w:t>a.</w:t>
      </w:r>
    </w:p>
    <w:p w14:paraId="1E54681E" w14:textId="77777777" w:rsidR="00126353" w:rsidRDefault="00126353" w:rsidP="00126353">
      <w:r w:rsidRPr="00935D6C">
        <w:t xml:space="preserve">V případě </w:t>
      </w:r>
      <w:r>
        <w:t xml:space="preserve">jednacího řízení s uveřejněním </w:t>
      </w:r>
      <w:r w:rsidRPr="00935D6C">
        <w:t xml:space="preserve">probíhá v 1. </w:t>
      </w:r>
      <w:r>
        <w:t>fázi</w:t>
      </w:r>
      <w:r w:rsidRPr="00935D6C">
        <w:t xml:space="preserve"> posouzení splnění podmínek účasti v</w:t>
      </w:r>
      <w:r>
        <w:t> </w:t>
      </w:r>
      <w:r w:rsidRPr="00935D6C">
        <w:t xml:space="preserve">zadávacím řízení u všech </w:t>
      </w:r>
      <w:r>
        <w:t>účastníků</w:t>
      </w:r>
      <w:r w:rsidRPr="00935D6C">
        <w:t xml:space="preserve">. </w:t>
      </w:r>
      <w:r>
        <w:t>Účastníci</w:t>
      </w:r>
      <w:r w:rsidRPr="00935D6C">
        <w:t>, kteří splní podmínky účasti v zadávacím řízení</w:t>
      </w:r>
      <w:r>
        <w:t xml:space="preserve"> (kvalifikaci)</w:t>
      </w:r>
      <w:r w:rsidRPr="00935D6C">
        <w:t xml:space="preserve">, budou zadavatelem vyzváni k předložení </w:t>
      </w:r>
      <w:r>
        <w:t xml:space="preserve">předběžné </w:t>
      </w:r>
      <w:r w:rsidRPr="00935D6C">
        <w:t xml:space="preserve">nabídky ve 2. </w:t>
      </w:r>
      <w:r>
        <w:t>fázi</w:t>
      </w:r>
      <w:r w:rsidRPr="00935D6C">
        <w:t xml:space="preserve"> </w:t>
      </w:r>
      <w:r>
        <w:t>jednacího řízení</w:t>
      </w:r>
      <w:r w:rsidRPr="00935D6C">
        <w:t>.</w:t>
      </w:r>
      <w:r>
        <w:t xml:space="preserve"> </w:t>
      </w:r>
    </w:p>
    <w:p w14:paraId="272B07CA" w14:textId="77777777" w:rsidR="00126353" w:rsidRDefault="00126353" w:rsidP="00126353">
      <w:r>
        <w:t>O předběžných nabídkách bude jednáno.</w:t>
      </w:r>
      <w:r w:rsidRPr="000B3EA7">
        <w:rPr>
          <w:szCs w:val="16"/>
        </w:rPr>
        <w:t xml:space="preserve"> </w:t>
      </w:r>
      <w:r w:rsidRPr="00FC5FE5">
        <w:rPr>
          <w:szCs w:val="16"/>
        </w:rPr>
        <w:t xml:space="preserve">Předběžnou nabídku může </w:t>
      </w:r>
      <w:r>
        <w:rPr>
          <w:szCs w:val="16"/>
        </w:rPr>
        <w:t>účastník</w:t>
      </w:r>
      <w:r w:rsidRPr="00FC5FE5">
        <w:rPr>
          <w:szCs w:val="16"/>
        </w:rPr>
        <w:t xml:space="preserve"> po dobu jednání se</w:t>
      </w:r>
      <w:r>
        <w:rPr>
          <w:szCs w:val="16"/>
        </w:rPr>
        <w:t> </w:t>
      </w:r>
      <w:r w:rsidRPr="00FC5FE5">
        <w:rPr>
          <w:szCs w:val="16"/>
        </w:rPr>
        <w:t>zadavatelem upravovat.</w:t>
      </w:r>
      <w:r>
        <w:rPr>
          <w:szCs w:val="16"/>
        </w:rPr>
        <w:t xml:space="preserve"> </w:t>
      </w:r>
    </w:p>
    <w:p w14:paraId="38D68F66" w14:textId="77777777" w:rsidR="00126353" w:rsidRPr="00935D6C" w:rsidRDefault="00126353" w:rsidP="00126353">
      <w:r>
        <w:t xml:space="preserve">Zadavatel </w:t>
      </w:r>
      <w:r>
        <w:rPr>
          <w:szCs w:val="16"/>
        </w:rPr>
        <w:t>oznámí</w:t>
      </w:r>
      <w:r w:rsidRPr="00FC5FE5">
        <w:rPr>
          <w:szCs w:val="16"/>
        </w:rPr>
        <w:t xml:space="preserve"> </w:t>
      </w:r>
      <w:r>
        <w:rPr>
          <w:szCs w:val="16"/>
        </w:rPr>
        <w:t>účastníkům</w:t>
      </w:r>
      <w:r w:rsidRPr="00472969">
        <w:rPr>
          <w:szCs w:val="16"/>
        </w:rPr>
        <w:t xml:space="preserve"> </w:t>
      </w:r>
      <w:r w:rsidRPr="00FC5FE5">
        <w:rPr>
          <w:szCs w:val="16"/>
        </w:rPr>
        <w:t>ukončení jednání nebo způsob jeho určení</w:t>
      </w:r>
      <w:r>
        <w:rPr>
          <w:szCs w:val="16"/>
        </w:rPr>
        <w:t xml:space="preserve"> a vyzve</w:t>
      </w:r>
      <w:r w:rsidRPr="00472969">
        <w:rPr>
          <w:szCs w:val="16"/>
        </w:rPr>
        <w:t xml:space="preserve"> </w:t>
      </w:r>
      <w:r>
        <w:rPr>
          <w:szCs w:val="16"/>
        </w:rPr>
        <w:t>účastníky v </w:t>
      </w:r>
      <w:r w:rsidRPr="00FC5FE5">
        <w:rPr>
          <w:szCs w:val="16"/>
        </w:rPr>
        <w:t>přiměřen</w:t>
      </w:r>
      <w:r>
        <w:rPr>
          <w:szCs w:val="16"/>
        </w:rPr>
        <w:t xml:space="preserve">é lhůtě k podání nabídek </w:t>
      </w:r>
    </w:p>
    <w:p w14:paraId="1A480CAE" w14:textId="77777777" w:rsidR="00126353" w:rsidRPr="00935D6C" w:rsidRDefault="00126353" w:rsidP="00126353">
      <w:r w:rsidRPr="00935D6C">
        <w:lastRenderedPageBreak/>
        <w:t>V průběh</w:t>
      </w:r>
      <w:r>
        <w:t xml:space="preserve">u zadávacího řízení </w:t>
      </w:r>
      <w:r w:rsidRPr="00935D6C">
        <w:t>zadavatel vybírá z </w:t>
      </w:r>
      <w:r>
        <w:t>účastníků</w:t>
      </w:r>
      <w:r w:rsidRPr="00935D6C">
        <w:t xml:space="preserve"> vybraného dodavatele na základě</w:t>
      </w:r>
    </w:p>
    <w:p w14:paraId="591B33C5" w14:textId="77777777" w:rsidR="00126353" w:rsidRPr="00935D6C" w:rsidRDefault="00126353" w:rsidP="00126353">
      <w:pPr>
        <w:pStyle w:val="Odstavecseseznamem"/>
        <w:numPr>
          <w:ilvl w:val="0"/>
          <w:numId w:val="20"/>
        </w:numPr>
      </w:pPr>
      <w:r w:rsidRPr="00935D6C">
        <w:t>posouzení splnění podmínek účasti v zadávacím řízení</w:t>
      </w:r>
    </w:p>
    <w:p w14:paraId="039DEE21" w14:textId="77777777" w:rsidR="00126353" w:rsidRPr="00935D6C" w:rsidRDefault="00126353" w:rsidP="00126353">
      <w:pPr>
        <w:pStyle w:val="Odstavecseseznamem"/>
        <w:numPr>
          <w:ilvl w:val="0"/>
          <w:numId w:val="20"/>
        </w:numPr>
      </w:pPr>
      <w:r w:rsidRPr="00935D6C">
        <w:t xml:space="preserve">hodnocení </w:t>
      </w:r>
      <w:r>
        <w:t xml:space="preserve">(předběžných) </w:t>
      </w:r>
      <w:r w:rsidRPr="00935D6C">
        <w:t>nabídek</w:t>
      </w:r>
    </w:p>
    <w:p w14:paraId="5CC50822" w14:textId="77777777" w:rsidR="00126353" w:rsidRPr="0026583A" w:rsidRDefault="00126353" w:rsidP="00126353">
      <w:pPr>
        <w:rPr>
          <w:rFonts w:cs="Arial"/>
        </w:rPr>
      </w:pPr>
      <w:r w:rsidRPr="0026583A">
        <w:rPr>
          <w:rFonts w:cs="Arial"/>
        </w:rPr>
        <w:t>Posouzení splnění podmínek účasti provede zadavatel na základě údajů a dokladů poskytnutých účastníkem. Zadavatel může ověřovat věrohodnost poskytnutý</w:t>
      </w:r>
      <w:r>
        <w:rPr>
          <w:rFonts w:cs="Arial"/>
        </w:rPr>
        <w:t>ch údajů a dokladů a může si je </w:t>
      </w:r>
      <w:r w:rsidRPr="0026583A">
        <w:rPr>
          <w:rFonts w:cs="Arial"/>
        </w:rPr>
        <w:t xml:space="preserve">opatřovat také sám. </w:t>
      </w:r>
    </w:p>
    <w:p w14:paraId="0DD5D746" w14:textId="77777777" w:rsidR="00126353" w:rsidRPr="00935D6C" w:rsidRDefault="00126353" w:rsidP="00126353">
      <w:pPr>
        <w:pStyle w:val="Nadpis2"/>
      </w:pPr>
      <w:bookmarkStart w:id="43" w:name="_Toc500773994"/>
      <w:bookmarkStart w:id="44" w:name="_Toc524430395"/>
      <w:bookmarkStart w:id="45" w:name="_Toc533062600"/>
      <w:r w:rsidRPr="00935D6C">
        <w:t>Předložení dokladů</w:t>
      </w:r>
      <w:bookmarkEnd w:id="43"/>
      <w:bookmarkEnd w:id="44"/>
      <w:bookmarkEnd w:id="45"/>
    </w:p>
    <w:p w14:paraId="5FB04084" w14:textId="77777777" w:rsidR="00126353" w:rsidRPr="0026583A" w:rsidRDefault="00126353" w:rsidP="00126353">
      <w:pPr>
        <w:rPr>
          <w:rFonts w:cs="Arial"/>
        </w:rPr>
      </w:pPr>
      <w:r w:rsidRPr="0026583A">
        <w:rPr>
          <w:rFonts w:cs="Arial"/>
        </w:rPr>
        <w:t>Podle ustanovení § 45 odstavec (1) Zákona, pokud Zákon nebo zadavatel v zadávací dokumentaci požaduje předložení dokladu, předkládá dodavatel kopii dokladu, nestanoví-li Zákon jinak.</w:t>
      </w:r>
    </w:p>
    <w:p w14:paraId="07A7E89D" w14:textId="77777777" w:rsidR="00126353" w:rsidRPr="0026583A" w:rsidRDefault="00126353" w:rsidP="00126353">
      <w:pPr>
        <w:rPr>
          <w:rFonts w:cs="Arial"/>
        </w:rPr>
      </w:pPr>
      <w:r w:rsidRPr="0026583A">
        <w:rPr>
          <w:rFonts w:cs="Arial"/>
        </w:rPr>
        <w:t>Podle ustanovení § 45 odstavec (2) Zákona, pokud zadavatel vyžaduje předložení dokladu a</w:t>
      </w:r>
      <w:r>
        <w:rPr>
          <w:rFonts w:cs="Arial"/>
        </w:rPr>
        <w:t> </w:t>
      </w:r>
      <w:r w:rsidRPr="0026583A">
        <w:rPr>
          <w:rFonts w:cs="Arial"/>
        </w:rPr>
        <w:t xml:space="preserve">dodavatel není z důvodů, které mu nelze přičítat, schopen </w:t>
      </w:r>
      <w:r>
        <w:rPr>
          <w:rFonts w:cs="Arial"/>
        </w:rPr>
        <w:t>předložit požadovaný doklad, je </w:t>
      </w:r>
      <w:r w:rsidRPr="0026583A">
        <w:rPr>
          <w:rFonts w:cs="Arial"/>
        </w:rPr>
        <w:t>oprávněn předložit jiný rovnocenný doklad.</w:t>
      </w:r>
    </w:p>
    <w:p w14:paraId="4F938EA6" w14:textId="77777777" w:rsidR="00126353" w:rsidRPr="0026583A" w:rsidRDefault="00126353" w:rsidP="00126353">
      <w:pPr>
        <w:rPr>
          <w:rFonts w:cs="Arial"/>
        </w:rPr>
      </w:pPr>
      <w:r w:rsidRPr="0026583A">
        <w:rPr>
          <w:rFonts w:cs="Arial"/>
        </w:rPr>
        <w:t>Podle ustanovení § 45 odstavec (3) Zákona, pokud Zákon nebo zadavatel vyžaduje předložení dokladu podle právního řádu České republiky, může dodavatel předložit obdobný doklad podle právního řádu státu, ve kterém se tento doklad vydává; tento doklad se předkládá s překladem do</w:t>
      </w:r>
      <w:r>
        <w:rPr>
          <w:rFonts w:cs="Arial"/>
        </w:rPr>
        <w:t> </w:t>
      </w:r>
      <w:r w:rsidRPr="0026583A">
        <w:rPr>
          <w:rFonts w:cs="Arial"/>
        </w:rPr>
        <w:t>českého jazyka. Má-li zadavatel pochybnosti o správnosti překla</w:t>
      </w:r>
      <w:r>
        <w:rPr>
          <w:rFonts w:cs="Arial"/>
        </w:rPr>
        <w:t>du, postupuje podle odst. </w:t>
      </w:r>
      <w:r>
        <w:rPr>
          <w:rFonts w:cs="Arial"/>
        </w:rPr>
        <w:fldChar w:fldCharType="begin"/>
      </w:r>
      <w:r>
        <w:rPr>
          <w:rFonts w:cs="Arial"/>
        </w:rPr>
        <w:instrText xml:space="preserve"> REF _Ref472599267 \r \h </w:instrText>
      </w:r>
      <w:r>
        <w:rPr>
          <w:rFonts w:cs="Arial"/>
        </w:rPr>
      </w:r>
      <w:r>
        <w:rPr>
          <w:rFonts w:cs="Arial"/>
        </w:rPr>
        <w:fldChar w:fldCharType="separate"/>
      </w:r>
      <w:r>
        <w:rPr>
          <w:rFonts w:cs="Arial"/>
        </w:rPr>
        <w:t xml:space="preserve">5. 4. </w:t>
      </w:r>
      <w:r>
        <w:rPr>
          <w:rFonts w:cs="Arial"/>
        </w:rPr>
        <w:fldChar w:fldCharType="end"/>
      </w:r>
      <w:r w:rsidRPr="0026583A">
        <w:rPr>
          <w:rFonts w:cs="Arial"/>
        </w:rPr>
        <w:t>Pokud se podle příslušného právního řádu požadovaný doklad nevydává, může být nahrazen čestným prohlášením.</w:t>
      </w:r>
    </w:p>
    <w:p w14:paraId="6AD4584F" w14:textId="77777777" w:rsidR="00126353" w:rsidRPr="0026583A" w:rsidRDefault="00126353" w:rsidP="00126353">
      <w:pPr>
        <w:rPr>
          <w:rFonts w:cs="Arial"/>
        </w:rPr>
      </w:pPr>
      <w:r w:rsidRPr="0026583A">
        <w:rPr>
          <w:rFonts w:cs="Arial"/>
        </w:rPr>
        <w:t>Podle ustanovení § 45 odstavec (4) Zákona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6F4CBF04" w14:textId="77777777" w:rsidR="00126353" w:rsidRPr="00935D6C" w:rsidRDefault="00126353" w:rsidP="00126353">
      <w:pPr>
        <w:pStyle w:val="Nadpis2"/>
      </w:pPr>
      <w:bookmarkStart w:id="46" w:name="_Ref472599267"/>
      <w:bookmarkStart w:id="47" w:name="_Toc500773995"/>
      <w:bookmarkStart w:id="48" w:name="_Toc524430396"/>
      <w:bookmarkStart w:id="49" w:name="_Toc533062601"/>
      <w:r w:rsidRPr="00935D6C">
        <w:t>Předložení překladu dokladů do českého jazyka</w:t>
      </w:r>
      <w:bookmarkEnd w:id="46"/>
      <w:bookmarkEnd w:id="47"/>
      <w:bookmarkEnd w:id="48"/>
      <w:bookmarkEnd w:id="49"/>
    </w:p>
    <w:p w14:paraId="6E48E114" w14:textId="77777777" w:rsidR="00126353" w:rsidRPr="0026583A" w:rsidRDefault="00126353" w:rsidP="00126353">
      <w:pPr>
        <w:rPr>
          <w:rFonts w:cs="Arial"/>
        </w:rPr>
      </w:pPr>
      <w:r w:rsidRPr="0026583A">
        <w:rPr>
          <w:rFonts w:cs="Arial"/>
        </w:rPr>
        <w:t>Podle ustanovení § 45 odstavec (3) Zákona předkládá-li dodavatel doklady v jiném než požadovaném jazyce, je povinen připojit k dokladu překlad do českého jazyka. Má-li zadavatel pochybnosti o správnosti překladu, může si vyžádat předložení úředně ověřeného překladu do českého jazyka, kde úředně ověřený překlad je překladem realizovaným osobou tlumočníka zapsanou v seznamu tlumočníků podle zákona č. 36/1967 Sb. o znalcích a tlumočnících. Doklad ve slovenském jazyce a</w:t>
      </w:r>
      <w:r>
        <w:rPr>
          <w:rFonts w:cs="Arial"/>
        </w:rPr>
        <w:t> </w:t>
      </w:r>
      <w:r w:rsidRPr="0026583A">
        <w:rPr>
          <w:rFonts w:cs="Arial"/>
        </w:rPr>
        <w:t xml:space="preserve">doklad o vzdělání v latinském jazyce se předkládá bez překladu. </w:t>
      </w:r>
    </w:p>
    <w:p w14:paraId="7CEFBA5E" w14:textId="77777777" w:rsidR="00126353" w:rsidRPr="00935D6C" w:rsidRDefault="00126353" w:rsidP="00126353">
      <w:pPr>
        <w:pStyle w:val="Nadpis2"/>
      </w:pPr>
      <w:bookmarkStart w:id="50" w:name="_Toc500773996"/>
      <w:bookmarkStart w:id="51" w:name="_Toc524430397"/>
      <w:bookmarkStart w:id="52" w:name="_Toc533062602"/>
      <w:r w:rsidRPr="00935D6C">
        <w:t>Objasnění nebo doplnění údajů, dokladů, vzorků, modelů</w:t>
      </w:r>
      <w:bookmarkEnd w:id="50"/>
      <w:bookmarkEnd w:id="51"/>
      <w:bookmarkEnd w:id="52"/>
    </w:p>
    <w:p w14:paraId="13CD9CF7" w14:textId="77777777" w:rsidR="00126353" w:rsidRPr="0026583A" w:rsidRDefault="00126353" w:rsidP="00126353">
      <w:pPr>
        <w:rPr>
          <w:rFonts w:cs="Arial"/>
        </w:rPr>
      </w:pPr>
      <w:r w:rsidRPr="0026583A">
        <w:rPr>
          <w:rFonts w:cs="Arial"/>
        </w:rPr>
        <w:t>Podle ustanovení § 46 odstavec (1) Zákona může zadavatel pro účely zajištění řádného průběhu zadávacího řízení požadovat, aby účastník v přiměřené lhůtě objasnil předložené údaje, doklady, vzorky nebo modely nebo doplnil další nebo chybějící údaje, doklady, vzorky nebo modely. Zadavatel může tuto žádost učinit opakovaně a může rovněž stanovenou lhůtu prodloužit nebo prominout její zmeškání.</w:t>
      </w:r>
    </w:p>
    <w:p w14:paraId="520B6A19" w14:textId="77777777" w:rsidR="00126353" w:rsidRPr="0026583A" w:rsidRDefault="00126353" w:rsidP="00126353">
      <w:pPr>
        <w:rPr>
          <w:rFonts w:cs="Arial"/>
        </w:rPr>
      </w:pPr>
      <w:r w:rsidRPr="0026583A">
        <w:rPr>
          <w:rFonts w:cs="Arial"/>
        </w:rPr>
        <w:t>Podle ustanovení § 46 odstavec (2) Zákona po uplynutí lhůty pro podání žádostí o účast</w:t>
      </w:r>
      <w:r>
        <w:rPr>
          <w:rFonts w:cs="Arial"/>
        </w:rPr>
        <w:t xml:space="preserve"> </w:t>
      </w:r>
      <w:r w:rsidRPr="0026583A">
        <w:rPr>
          <w:rFonts w:cs="Arial"/>
        </w:rPr>
        <w:t>/</w:t>
      </w:r>
      <w:r>
        <w:rPr>
          <w:rFonts w:cs="Arial"/>
        </w:rPr>
        <w:t> </w:t>
      </w:r>
      <w:r w:rsidRPr="0026583A">
        <w:rPr>
          <w:rFonts w:cs="Arial"/>
        </w:rPr>
        <w:t>předběžných nabídek nemůže být žádost o účast / předběžná nabídka měněna, nestanoví-li Zákon jinak; žádost o účast / předběžná nabídka však může být doplněna na základě žádosti podle § 46 odstavec (1) Zákona o údaje, doklady, vzorky nebo modely, které nebudou hodnoceny podle kritérií hodnocení. V takovém případě se doplnění údajů týkajících se prokázání splnění podmínek účasti za změnu žádosti o účast / předběžné nabídky nepovažují, přičemž skutečnosti rozhodné pro posouzení splnění podmínek účasti mohou nastat i po uplynutí lhůty pro podání žádostí o účast / předběžných nabídek.</w:t>
      </w:r>
    </w:p>
    <w:p w14:paraId="1AF22E08" w14:textId="77777777" w:rsidR="00126353" w:rsidRPr="00CF1287" w:rsidRDefault="00126353" w:rsidP="00126353">
      <w:pPr>
        <w:pStyle w:val="Nadpis2"/>
      </w:pPr>
      <w:bookmarkStart w:id="53" w:name="_Toc500773997"/>
      <w:bookmarkStart w:id="54" w:name="_Toc524430398"/>
      <w:bookmarkStart w:id="55" w:name="_Toc533062603"/>
      <w:r w:rsidRPr="00CF1287">
        <w:lastRenderedPageBreak/>
        <w:t xml:space="preserve">Vyloučení </w:t>
      </w:r>
      <w:r>
        <w:t>účastníka</w:t>
      </w:r>
      <w:bookmarkEnd w:id="53"/>
      <w:bookmarkEnd w:id="54"/>
      <w:bookmarkEnd w:id="55"/>
    </w:p>
    <w:p w14:paraId="57DCA06D" w14:textId="77777777" w:rsidR="00126353" w:rsidRPr="0026583A" w:rsidRDefault="00126353" w:rsidP="00126353">
      <w:pPr>
        <w:rPr>
          <w:rFonts w:cs="Arial"/>
        </w:rPr>
      </w:pPr>
      <w:r w:rsidRPr="0026583A">
        <w:rPr>
          <w:rFonts w:cs="Arial"/>
        </w:rPr>
        <w:t>Zadavatel vyloučí účastníka podle ustanovení § 48 odstavec (2) Zákona, pokud údaje, doklady, vzorky předložené účastníkem</w:t>
      </w:r>
    </w:p>
    <w:p w14:paraId="4603664A" w14:textId="77777777" w:rsidR="00126353" w:rsidRPr="0026583A" w:rsidRDefault="00126353" w:rsidP="00126353">
      <w:pPr>
        <w:pStyle w:val="Odstavecseseznamem"/>
        <w:numPr>
          <w:ilvl w:val="0"/>
          <w:numId w:val="21"/>
        </w:numPr>
        <w:jc w:val="both"/>
      </w:pPr>
      <w:r w:rsidRPr="0026583A">
        <w:t>nesplňují zadávací podmínky nebo je účastník ve stanovené lhůtě nedoložil,</w:t>
      </w:r>
    </w:p>
    <w:p w14:paraId="0B7805EB" w14:textId="77777777" w:rsidR="00126353" w:rsidRPr="0026583A" w:rsidRDefault="00126353" w:rsidP="00126353">
      <w:pPr>
        <w:pStyle w:val="Odstavecseseznamem"/>
        <w:numPr>
          <w:ilvl w:val="0"/>
          <w:numId w:val="21"/>
        </w:numPr>
        <w:jc w:val="both"/>
      </w:pPr>
      <w:r w:rsidRPr="0026583A">
        <w:t>nebyly účastníkem objasněny nebo doplněny na základě žádosti podle § 46 Zákona, nebo</w:t>
      </w:r>
    </w:p>
    <w:p w14:paraId="1687C477" w14:textId="77777777" w:rsidR="00126353" w:rsidRPr="0026583A" w:rsidRDefault="00126353" w:rsidP="00126353">
      <w:pPr>
        <w:pStyle w:val="Odstavecseseznamem"/>
        <w:numPr>
          <w:ilvl w:val="0"/>
          <w:numId w:val="21"/>
        </w:numPr>
        <w:jc w:val="both"/>
      </w:pPr>
      <w:r w:rsidRPr="0026583A">
        <w:t>neodpovídají skutečnosti a měly nebo mohou mít vliv na posouzení podmínek účasti nebo na</w:t>
      </w:r>
      <w:r>
        <w:t> </w:t>
      </w:r>
      <w:r w:rsidRPr="0026583A">
        <w:t>naplnění kritérií hodnocení.</w:t>
      </w:r>
    </w:p>
    <w:p w14:paraId="7188D6A1" w14:textId="77777777" w:rsidR="00126353" w:rsidRPr="0026583A" w:rsidRDefault="00126353" w:rsidP="00126353">
      <w:pPr>
        <w:rPr>
          <w:rFonts w:cs="Arial"/>
        </w:rPr>
      </w:pPr>
      <w:r w:rsidRPr="0026583A">
        <w:rPr>
          <w:rFonts w:cs="Arial"/>
        </w:rPr>
        <w:t>Zadavatel může vyloučit účastníka podle ustanovení § 48 odstavec (4) Zákona, pokud jeho nabídka obsahuje mimořádně nízkou nabídkovou cenu, která nebyla účastníkem zdůvodněna, a dále v případech uvedených v § 48 odstavec (5) – (7) Zákona.</w:t>
      </w:r>
    </w:p>
    <w:p w14:paraId="299ED0AE" w14:textId="77777777" w:rsidR="00126353" w:rsidRPr="0026583A" w:rsidRDefault="00126353" w:rsidP="00126353">
      <w:pPr>
        <w:rPr>
          <w:rFonts w:cs="Arial"/>
        </w:rPr>
      </w:pPr>
      <w:r w:rsidRPr="0026583A">
        <w:rPr>
          <w:rFonts w:cs="Arial"/>
        </w:rPr>
        <w:t>Zadavatel podle ustanovení § 48 odstavec (11) Zákona odešle bezodkladně účastníkovi oznámení o</w:t>
      </w:r>
      <w:r>
        <w:rPr>
          <w:rFonts w:cs="Arial"/>
        </w:rPr>
        <w:t> </w:t>
      </w:r>
      <w:r w:rsidRPr="0026583A">
        <w:rPr>
          <w:rFonts w:cs="Arial"/>
        </w:rPr>
        <w:t>jeho vyloučení s odůvodněním.</w:t>
      </w:r>
    </w:p>
    <w:p w14:paraId="4CB87628" w14:textId="77777777" w:rsidR="00126353" w:rsidRPr="0026583A" w:rsidRDefault="00126353" w:rsidP="00126353">
      <w:pPr>
        <w:rPr>
          <w:rFonts w:cs="Arial"/>
        </w:rPr>
      </w:pPr>
      <w:r w:rsidRPr="0026583A">
        <w:rPr>
          <w:rFonts w:cs="Arial"/>
        </w:rPr>
        <w:t>Vyloučenému účastníku zanikne účast v zadávacím řízení v okamžiku, kdy nastanou skutečnosti podle § 47 odstavec (2) písmen a) až c) Zákona.</w:t>
      </w:r>
    </w:p>
    <w:p w14:paraId="5B99B94B" w14:textId="77777777" w:rsidR="00126353" w:rsidRPr="0026583A" w:rsidRDefault="00126353" w:rsidP="00126353">
      <w:pPr>
        <w:rPr>
          <w:rFonts w:cs="Arial"/>
        </w:rPr>
      </w:pPr>
      <w:r w:rsidRPr="0026583A">
        <w:rPr>
          <w:rFonts w:cs="Arial"/>
        </w:rPr>
        <w:t>Vyloučeného účastníka, kterému dosud nezanikla účast v zadávacím řízení, nemusí zadavatel podle §</w:t>
      </w:r>
      <w:r>
        <w:rPr>
          <w:rFonts w:cs="Arial"/>
        </w:rPr>
        <w:t> </w:t>
      </w:r>
      <w:r w:rsidRPr="0026583A">
        <w:rPr>
          <w:rFonts w:cs="Arial"/>
        </w:rPr>
        <w:t>47 odstavec (3) Zákona zohlednit při hodnocení nabídek; to neplatí, pokud je vyloučení účastníka zrušeno.</w:t>
      </w:r>
    </w:p>
    <w:p w14:paraId="33664724" w14:textId="77777777" w:rsidR="00126353" w:rsidRPr="00DF7B61" w:rsidRDefault="00126353" w:rsidP="00126353">
      <w:pPr>
        <w:pStyle w:val="Nadpis2"/>
      </w:pPr>
      <w:bookmarkStart w:id="56" w:name="_Toc500773998"/>
      <w:bookmarkStart w:id="57" w:name="_Toc524430399"/>
      <w:bookmarkStart w:id="58" w:name="_Toc533062604"/>
      <w:r w:rsidRPr="00DF7B61">
        <w:t>Zánik účasti v zadávacím řízení</w:t>
      </w:r>
      <w:bookmarkEnd w:id="56"/>
      <w:bookmarkEnd w:id="57"/>
      <w:bookmarkEnd w:id="58"/>
    </w:p>
    <w:p w14:paraId="75C40232" w14:textId="77777777" w:rsidR="00126353" w:rsidRPr="0026583A" w:rsidRDefault="00126353" w:rsidP="00126353">
      <w:pPr>
        <w:rPr>
          <w:rFonts w:cs="Arial"/>
        </w:rPr>
      </w:pPr>
      <w:r w:rsidRPr="0026583A">
        <w:rPr>
          <w:rFonts w:cs="Arial"/>
        </w:rPr>
        <w:t>Účast v zadávacím řízení zaniká podle § 47 odstavec (4) Zákona.</w:t>
      </w:r>
    </w:p>
    <w:p w14:paraId="7B953B5C" w14:textId="77777777" w:rsidR="00126353" w:rsidRPr="00053767" w:rsidRDefault="00126353" w:rsidP="00126353">
      <w:pPr>
        <w:pStyle w:val="Nadpis2"/>
      </w:pPr>
      <w:bookmarkStart w:id="59" w:name="_Toc500773999"/>
      <w:bookmarkStart w:id="60" w:name="_Toc524430400"/>
      <w:bookmarkStart w:id="61" w:name="_Toc533062605"/>
      <w:r w:rsidRPr="00053767">
        <w:t>Vyloučení vybraného dodavatele</w:t>
      </w:r>
      <w:bookmarkEnd w:id="59"/>
      <w:bookmarkEnd w:id="60"/>
      <w:bookmarkEnd w:id="61"/>
    </w:p>
    <w:p w14:paraId="27133AB9" w14:textId="77777777" w:rsidR="00126353" w:rsidRPr="0026583A" w:rsidRDefault="00126353" w:rsidP="00126353">
      <w:pPr>
        <w:rPr>
          <w:rFonts w:cs="Arial"/>
        </w:rPr>
      </w:pPr>
      <w:r w:rsidRPr="0026583A">
        <w:rPr>
          <w:rFonts w:cs="Arial"/>
        </w:rPr>
        <w:t>Zadavatel vyloučí vybraného dodavatele podle § 48 odstavec (8) Zákona, pokud zjistí, že jsou naplněny důvody vyloučení podle § 48 odstavec (2) Zákona nebo může prokázat naplnění důvodů podle § 48 odstavec (5) písmeno a) až c) Zákona.</w:t>
      </w:r>
    </w:p>
    <w:p w14:paraId="27C0A041" w14:textId="77777777" w:rsidR="00126353" w:rsidRPr="0026583A" w:rsidRDefault="00126353" w:rsidP="00126353">
      <w:pPr>
        <w:rPr>
          <w:rFonts w:cs="Arial"/>
        </w:rPr>
      </w:pPr>
      <w:r w:rsidRPr="0026583A">
        <w:rPr>
          <w:rFonts w:cs="Arial"/>
        </w:rPr>
        <w:t>Zadavatel u vybraného dodavatele ověří podle § 48 odstavec (9) Zákona naplnění důvodu pro vyloučení podle § 48 odstavec (7) Zákona v obchodním rejstříku, a pokud z informací vedených v obchodním rejstříku vyplývá naplnění důvodu pro vyloučení, zadavatel účastníka vyloučí ze zadávacího řízení.</w:t>
      </w:r>
    </w:p>
    <w:p w14:paraId="23D0974F" w14:textId="77777777" w:rsidR="00126353" w:rsidRPr="00053767" w:rsidRDefault="00126353" w:rsidP="00126353">
      <w:pPr>
        <w:pStyle w:val="Nadpis2"/>
      </w:pPr>
      <w:bookmarkStart w:id="62" w:name="_Toc500774000"/>
      <w:bookmarkStart w:id="63" w:name="_Toc524430401"/>
      <w:bookmarkStart w:id="64" w:name="_Toc533062606"/>
      <w:r w:rsidRPr="00053767">
        <w:t>Opatření k nápravě</w:t>
      </w:r>
      <w:bookmarkEnd w:id="62"/>
      <w:bookmarkEnd w:id="63"/>
      <w:bookmarkEnd w:id="64"/>
    </w:p>
    <w:p w14:paraId="1449864C" w14:textId="77777777" w:rsidR="00126353" w:rsidRPr="0026583A" w:rsidRDefault="00126353" w:rsidP="00126353">
      <w:pPr>
        <w:rPr>
          <w:rFonts w:cs="Arial"/>
        </w:rPr>
      </w:pPr>
      <w:r w:rsidRPr="0026583A">
        <w:rPr>
          <w:rFonts w:cs="Arial"/>
        </w:rPr>
        <w:t>Zadavatel kdykoliv v průběhu zadávacího řízení učiní nezbytné a přiměřené opatření k nápravě, pokud zjistí, že postupoval v rozporu s tímto Zákonem. Opatřením k nápravě se rozumí úkony zadavatele, které napravují předchozí postup, který je v rozporu se Zákonem. Další podrobnosti k opatření k nápravě jsou uvedeny v § 49 Zákona.</w:t>
      </w:r>
    </w:p>
    <w:p w14:paraId="63B1C7DB" w14:textId="77777777" w:rsidR="00126353" w:rsidRPr="00053767" w:rsidRDefault="00126353" w:rsidP="00126353">
      <w:pPr>
        <w:pStyle w:val="Nadpis2"/>
      </w:pPr>
      <w:bookmarkStart w:id="65" w:name="_Toc500774001"/>
      <w:bookmarkStart w:id="66" w:name="_Toc524430402"/>
      <w:bookmarkStart w:id="67" w:name="_Toc533062607"/>
      <w:r w:rsidRPr="00053767">
        <w:t>Oznámení o výběru dodavatele</w:t>
      </w:r>
      <w:bookmarkEnd w:id="65"/>
      <w:bookmarkEnd w:id="66"/>
      <w:bookmarkEnd w:id="67"/>
    </w:p>
    <w:p w14:paraId="364D09E1" w14:textId="77777777" w:rsidR="00126353" w:rsidRPr="0026583A" w:rsidRDefault="00126353" w:rsidP="00126353">
      <w:pPr>
        <w:rPr>
          <w:rFonts w:cs="Arial"/>
        </w:rPr>
      </w:pPr>
      <w:r w:rsidRPr="0026583A">
        <w:rPr>
          <w:rFonts w:cs="Arial"/>
        </w:rPr>
        <w:t>Zadavatel podle § 123 Zákona odešle bez zbytečného odkladu všem účastníkům zadavatel oznámení o výběru dodavatele. Součástí tohoto oznámení musí být:</w:t>
      </w:r>
    </w:p>
    <w:p w14:paraId="4480D71A" w14:textId="77777777" w:rsidR="00126353" w:rsidRPr="0026583A" w:rsidRDefault="00126353" w:rsidP="00126353">
      <w:pPr>
        <w:pStyle w:val="Odstavecseseznamem"/>
        <w:numPr>
          <w:ilvl w:val="0"/>
          <w:numId w:val="22"/>
        </w:numPr>
      </w:pPr>
      <w:r w:rsidRPr="0026583A">
        <w:t>zpráva o hodnocení nabídek, pokud proběhlo hodnocení nabídek,</w:t>
      </w:r>
    </w:p>
    <w:p w14:paraId="1DC8DC89" w14:textId="77777777" w:rsidR="00126353" w:rsidRPr="0026583A" w:rsidRDefault="00126353" w:rsidP="00126353">
      <w:pPr>
        <w:pStyle w:val="Odstavecseseznamem"/>
        <w:numPr>
          <w:ilvl w:val="0"/>
          <w:numId w:val="22"/>
        </w:numPr>
      </w:pPr>
      <w:r w:rsidRPr="0026583A">
        <w:t>výsledek posouzení splnění podmínek účasti vybraného dodavatele, který bude obsahovat údaje podle § 123 písmeno b) bod 1. – 4. Zákona.</w:t>
      </w:r>
    </w:p>
    <w:p w14:paraId="3DC13050" w14:textId="77777777" w:rsidR="00126353" w:rsidRPr="00053767" w:rsidRDefault="00126353" w:rsidP="00126353">
      <w:pPr>
        <w:pStyle w:val="Nadpis2"/>
      </w:pPr>
      <w:bookmarkStart w:id="68" w:name="_Toc500774002"/>
      <w:bookmarkStart w:id="69" w:name="_Toc524430403"/>
      <w:bookmarkStart w:id="70" w:name="_Toc533062608"/>
      <w:r w:rsidRPr="00053767">
        <w:lastRenderedPageBreak/>
        <w:t>Ukončení zadávacího řízení</w:t>
      </w:r>
      <w:bookmarkEnd w:id="68"/>
      <w:bookmarkEnd w:id="69"/>
      <w:bookmarkEnd w:id="70"/>
    </w:p>
    <w:p w14:paraId="37673DE9" w14:textId="77777777" w:rsidR="00126353" w:rsidRPr="0026583A" w:rsidRDefault="00126353" w:rsidP="00126353">
      <w:pPr>
        <w:rPr>
          <w:rFonts w:cs="Arial"/>
        </w:rPr>
      </w:pPr>
      <w:r w:rsidRPr="0026583A">
        <w:rPr>
          <w:rFonts w:cs="Arial"/>
        </w:rPr>
        <w:t xml:space="preserve">Zadávací řízení je ukončeno podle § 51 odstavec (1) Zákona uzavřením </w:t>
      </w:r>
      <w:r>
        <w:rPr>
          <w:rFonts w:cs="Arial"/>
        </w:rPr>
        <w:t>Smlouvy EPC</w:t>
      </w:r>
      <w:r w:rsidRPr="0026583A">
        <w:rPr>
          <w:rFonts w:cs="Arial"/>
        </w:rPr>
        <w:t xml:space="preserve">. Zadavatel odešle oznámení o výsledku zadávacího řízení k uveřejnění způsobem podle § 212 Zákona do 30 dnů od uzavření </w:t>
      </w:r>
      <w:r>
        <w:rPr>
          <w:rFonts w:cs="Arial"/>
        </w:rPr>
        <w:t>Smlouvy EPC.</w:t>
      </w:r>
    </w:p>
    <w:p w14:paraId="0EBEED1D" w14:textId="77777777" w:rsidR="00126353" w:rsidRPr="0026583A" w:rsidRDefault="00126353" w:rsidP="00126353">
      <w:pPr>
        <w:rPr>
          <w:rFonts w:cs="Arial"/>
        </w:rPr>
      </w:pPr>
      <w:r w:rsidRPr="0026583A">
        <w:rPr>
          <w:rFonts w:cs="Arial"/>
        </w:rPr>
        <w:t>V případě zrušení zadávacího řízení je zadávací řízení ukončeno v okamžiku podle § 51 odstavec (2) Zákona. Zadavatel podle § 128 odstavec (1) Zákona odešle do 3</w:t>
      </w:r>
      <w:r>
        <w:rPr>
          <w:rFonts w:cs="Arial"/>
        </w:rPr>
        <w:t> </w:t>
      </w:r>
      <w:r w:rsidRPr="0026583A">
        <w:rPr>
          <w:rFonts w:cs="Arial"/>
        </w:rPr>
        <w:t>pracovních dnů od rozhodnutí o</w:t>
      </w:r>
      <w:r>
        <w:rPr>
          <w:rFonts w:cs="Arial"/>
        </w:rPr>
        <w:t> </w:t>
      </w:r>
      <w:r w:rsidRPr="0026583A">
        <w:rPr>
          <w:rFonts w:cs="Arial"/>
        </w:rPr>
        <w:t>zrušení zadávacího řízení písemné sdělení o zrušení zadávacího řízení všem účastníkům. Zadavatel podle § 128 odstavec (2) Zákona odešle oznámení o zrušení zadávacího řízení k uveřejnění způsobem podle § 212 Zákona do 30 dnů od zrušení zadávacího řízení.</w:t>
      </w:r>
    </w:p>
    <w:p w14:paraId="19255CCC" w14:textId="676E1AA2" w:rsidR="00D0579D" w:rsidRDefault="00D0579D" w:rsidP="006335E9">
      <w:pPr>
        <w:pStyle w:val="Nadpis1"/>
      </w:pPr>
      <w:bookmarkStart w:id="71" w:name="_Toc533062609"/>
      <w:r>
        <w:t>PODMÍNKY ÚČASTI V</w:t>
      </w:r>
      <w:r w:rsidR="006335E9">
        <w:t> 1. </w:t>
      </w:r>
      <w:r w:rsidR="00126353">
        <w:t>FÁZI</w:t>
      </w:r>
      <w:r w:rsidR="006335E9">
        <w:t xml:space="preserve"> </w:t>
      </w:r>
      <w:r>
        <w:t>ZADÁVACÍ</w:t>
      </w:r>
      <w:r w:rsidR="006335E9">
        <w:t>HO</w:t>
      </w:r>
      <w:r>
        <w:t xml:space="preserve"> ŘÍZENÍ</w:t>
      </w:r>
      <w:r w:rsidR="006335E9">
        <w:t xml:space="preserve"> (KVALIFIKACE UCHAZEČŮ)</w:t>
      </w:r>
      <w:bookmarkEnd w:id="71"/>
    </w:p>
    <w:p w14:paraId="15FBEA8B" w14:textId="78E49305" w:rsidR="006335E9" w:rsidRDefault="006335E9" w:rsidP="00D0579D">
      <w:pPr>
        <w:rPr>
          <w:lang w:eastAsia="en-US"/>
        </w:rPr>
      </w:pPr>
      <w:r w:rsidRPr="00013E84">
        <w:rPr>
          <w:lang w:eastAsia="en-US"/>
        </w:rPr>
        <w:t xml:space="preserve">Podmínky jsou uvedeny v samostatném dokumentu </w:t>
      </w:r>
      <w:r w:rsidRPr="00013E84">
        <w:rPr>
          <w:b/>
          <w:lang w:eastAsia="en-US"/>
        </w:rPr>
        <w:t>Podmínky pro kvalifikaci uchazečů</w:t>
      </w:r>
      <w:r w:rsidRPr="00013E84">
        <w:rPr>
          <w:lang w:eastAsia="en-US"/>
        </w:rPr>
        <w:t>, který je součástí zadávací dokumentace</w:t>
      </w:r>
      <w:r w:rsidR="007B7C2C">
        <w:rPr>
          <w:lang w:eastAsia="en-US"/>
        </w:rPr>
        <w:t xml:space="preserve"> (část 3)</w:t>
      </w:r>
      <w:r w:rsidRPr="00013E84">
        <w:rPr>
          <w:lang w:eastAsia="en-US"/>
        </w:rPr>
        <w:t>.</w:t>
      </w:r>
    </w:p>
    <w:p w14:paraId="33AB502A" w14:textId="3CAF7957" w:rsidR="00D0579D" w:rsidRPr="00231917" w:rsidRDefault="00013E84" w:rsidP="006335E9">
      <w:pPr>
        <w:pStyle w:val="Nadpis1"/>
      </w:pPr>
      <w:bookmarkStart w:id="72" w:name="_Toc533062610"/>
      <w:r>
        <w:t>PODMÍNKY ÚČASTI V DALŠÍCH KOLECH ZADÁVACÍHO ŘÍZENÍ</w:t>
      </w:r>
      <w:bookmarkEnd w:id="72"/>
    </w:p>
    <w:p w14:paraId="27C3DC33" w14:textId="20BECC04" w:rsidR="006335E9" w:rsidRPr="00A035B7" w:rsidRDefault="009B40E1" w:rsidP="00126353">
      <w:pPr>
        <w:pStyle w:val="Nadpis2"/>
      </w:pPr>
      <w:bookmarkStart w:id="73" w:name="_Toc533062611"/>
      <w:r>
        <w:t>Technické podmínky</w:t>
      </w:r>
      <w:r w:rsidRPr="009B40E1">
        <w:t xml:space="preserve"> </w:t>
      </w:r>
      <w:r>
        <w:t>pro plnění veřejné zakázky</w:t>
      </w:r>
      <w:bookmarkEnd w:id="73"/>
    </w:p>
    <w:p w14:paraId="75D281A0" w14:textId="683B1B5B" w:rsidR="006335E9" w:rsidRPr="004C354E" w:rsidRDefault="006335E9" w:rsidP="00A441EA">
      <w:r w:rsidRPr="00DB23BD">
        <w:t xml:space="preserve">Technické podmínky vymezující předmět plnění veřejné zakázky jsou stanoveny v technické dokumentaci </w:t>
      </w:r>
      <w:r w:rsidR="007B7C2C" w:rsidRPr="00DB23BD">
        <w:t>v</w:t>
      </w:r>
      <w:r w:rsidRPr="00DB23BD">
        <w:t xml:space="preserve"> </w:t>
      </w:r>
      <w:r w:rsidR="007B7C2C" w:rsidRPr="004C354E">
        <w:t>části 6</w:t>
      </w:r>
      <w:r w:rsidRPr="004C354E">
        <w:t xml:space="preserve"> zadávací </w:t>
      </w:r>
      <w:r w:rsidR="007B7C2C" w:rsidRPr="004C354E">
        <w:t>dokumentace</w:t>
      </w:r>
      <w:r w:rsidR="00013E84" w:rsidRPr="004C354E">
        <w:t>.</w:t>
      </w:r>
    </w:p>
    <w:p w14:paraId="4779A101" w14:textId="674C8A09" w:rsidR="00C453DF" w:rsidRPr="004C354E" w:rsidRDefault="00C453DF" w:rsidP="00A441EA">
      <w:pPr>
        <w:pStyle w:val="Nadpis3"/>
      </w:pPr>
      <w:bookmarkStart w:id="74" w:name="_Toc533062612"/>
      <w:bookmarkStart w:id="75" w:name="_Toc432160590"/>
      <w:r w:rsidRPr="004C354E">
        <w:t xml:space="preserve">Minimální technické </w:t>
      </w:r>
      <w:r w:rsidR="00217E4F" w:rsidRPr="004C354E">
        <w:t>podmínky</w:t>
      </w:r>
      <w:bookmarkEnd w:id="74"/>
    </w:p>
    <w:p w14:paraId="6F388B7F" w14:textId="3ABDDC4F" w:rsidR="00217E4F" w:rsidRPr="00B636A1" w:rsidRDefault="002F49EB" w:rsidP="00217E4F">
      <w:pPr>
        <w:rPr>
          <w:lang w:eastAsia="en-US"/>
        </w:rPr>
      </w:pPr>
      <w:r w:rsidRPr="003021F8">
        <w:t xml:space="preserve">Účastníkem navržená </w:t>
      </w:r>
      <w:r w:rsidRPr="00B636A1">
        <w:t>energeticky úsporná zařízení a technologie musí vyhovovat příslušným technickým normám a předpisům platným v době realizace prací</w:t>
      </w:r>
      <w:r w:rsidRPr="00B636A1">
        <w:rPr>
          <w:lang w:eastAsia="en-US"/>
        </w:rPr>
        <w:t>.</w:t>
      </w:r>
    </w:p>
    <w:p w14:paraId="60FA595A" w14:textId="78A410A6" w:rsidR="00DC241B" w:rsidRPr="004C354E" w:rsidRDefault="00DC241B" w:rsidP="00217E4F">
      <w:pPr>
        <w:rPr>
          <w:lang w:eastAsia="en-US"/>
        </w:rPr>
      </w:pPr>
      <w:r w:rsidRPr="00B636A1">
        <w:rPr>
          <w:lang w:eastAsia="en-US"/>
        </w:rPr>
        <w:t>Zadavatel požaduje realizaci povinných opatření – viz kap.</w:t>
      </w:r>
      <w:r w:rsidR="00E62A24" w:rsidRPr="00B636A1">
        <w:rPr>
          <w:lang w:eastAsia="en-US"/>
        </w:rPr>
        <w:t xml:space="preserve"> </w:t>
      </w:r>
      <w:r w:rsidRPr="00B636A1">
        <w:rPr>
          <w:lang w:eastAsia="en-US"/>
        </w:rPr>
        <w:fldChar w:fldCharType="begin"/>
      </w:r>
      <w:r w:rsidRPr="00B636A1">
        <w:rPr>
          <w:lang w:eastAsia="en-US"/>
        </w:rPr>
        <w:instrText xml:space="preserve"> REF _Ref482609114 \r \h </w:instrText>
      </w:r>
      <w:r w:rsidR="00501DB1" w:rsidRPr="00B636A1">
        <w:rPr>
          <w:lang w:eastAsia="en-US"/>
        </w:rPr>
        <w:instrText xml:space="preserve"> \* MERGEFORMAT </w:instrText>
      </w:r>
      <w:r w:rsidRPr="00B636A1">
        <w:rPr>
          <w:lang w:eastAsia="en-US"/>
        </w:rPr>
      </w:r>
      <w:r w:rsidRPr="00B636A1">
        <w:rPr>
          <w:lang w:eastAsia="en-US"/>
        </w:rPr>
        <w:fldChar w:fldCharType="separate"/>
      </w:r>
      <w:r w:rsidR="004868E7" w:rsidRPr="00B636A1">
        <w:rPr>
          <w:lang w:eastAsia="en-US"/>
        </w:rPr>
        <w:t xml:space="preserve">7. 4. 2. </w:t>
      </w:r>
      <w:r w:rsidRPr="00B636A1">
        <w:rPr>
          <w:lang w:eastAsia="en-US"/>
        </w:rPr>
        <w:fldChar w:fldCharType="end"/>
      </w:r>
    </w:p>
    <w:p w14:paraId="6E760F8F" w14:textId="77777777" w:rsidR="00A441EA" w:rsidRPr="00D666B8" w:rsidRDefault="00A441EA" w:rsidP="00A441EA">
      <w:pPr>
        <w:pStyle w:val="Nadpis3"/>
      </w:pPr>
      <w:bookmarkStart w:id="76" w:name="_Toc533062613"/>
      <w:r w:rsidRPr="00D666B8">
        <w:t>Prohlídka místa plnění</w:t>
      </w:r>
      <w:bookmarkEnd w:id="75"/>
      <w:bookmarkEnd w:id="76"/>
    </w:p>
    <w:p w14:paraId="6558C3BA" w14:textId="61FC1964" w:rsidR="006335E9" w:rsidRPr="004C354E" w:rsidRDefault="00A441EA" w:rsidP="00126353">
      <w:pPr>
        <w:pStyle w:val="Nadpis2"/>
      </w:pPr>
      <w:bookmarkStart w:id="77" w:name="_Toc533062614"/>
      <w:r w:rsidRPr="00DB23BD">
        <w:t>Zadavatel umožní všem účastníkům prohlídku místa plnění. Termín</w:t>
      </w:r>
      <w:r>
        <w:t xml:space="preserve"> a čas konání prohlídky</w:t>
      </w:r>
      <w:r w:rsidRPr="0076668A">
        <w:t xml:space="preserve"> místa plnění</w:t>
      </w:r>
      <w:r>
        <w:t xml:space="preserve"> sdělí zadavatel ve výzvě k podání předběžné nabídky </w:t>
      </w:r>
      <w:r w:rsidR="00ED1722">
        <w:t>po 1</w:t>
      </w:r>
      <w:r>
        <w:t xml:space="preserve">. kole tohoto </w:t>
      </w:r>
      <w:r w:rsidRPr="004C354E">
        <w:t>řízení.</w:t>
      </w:r>
      <w:r w:rsidR="009B40E1" w:rsidRPr="004C354E">
        <w:t>Obchodní podmínky</w:t>
      </w:r>
      <w:r w:rsidR="007934C9" w:rsidRPr="004C354E">
        <w:t xml:space="preserve"> </w:t>
      </w:r>
      <w:r w:rsidR="009B40E1" w:rsidRPr="004C354E">
        <w:t>pro plnění veřejné zakázky</w:t>
      </w:r>
      <w:bookmarkEnd w:id="77"/>
    </w:p>
    <w:p w14:paraId="1959AA30" w14:textId="67C0F377" w:rsidR="006335E9" w:rsidRDefault="006335E9" w:rsidP="006335E9">
      <w:pPr>
        <w:spacing w:line="276" w:lineRule="auto"/>
      </w:pPr>
      <w:r w:rsidRPr="00D666B8">
        <w:t xml:space="preserve">Obchodní a platební podmínky zadavatele jsou obsaženy v závazném </w:t>
      </w:r>
      <w:r w:rsidRPr="007B7C2C">
        <w:t xml:space="preserve">návrhu Smlouvy </w:t>
      </w:r>
      <w:r w:rsidR="00013E84" w:rsidRPr="007B7C2C">
        <w:t>EPC</w:t>
      </w:r>
      <w:r>
        <w:t>. Nedílnou součástí návrhu S</w:t>
      </w:r>
      <w:r w:rsidR="00013E84">
        <w:t>mlouvy EPC</w:t>
      </w:r>
      <w:r>
        <w:t xml:space="preserve"> jsou její přílohy, které </w:t>
      </w:r>
      <w:r w:rsidRPr="00750C2F">
        <w:t>uchazeč předloží společně s návrhem S</w:t>
      </w:r>
      <w:r w:rsidR="00013E84">
        <w:t>mlouv</w:t>
      </w:r>
      <w:r w:rsidR="00ED1722">
        <w:t>y</w:t>
      </w:r>
      <w:r w:rsidR="00013E84">
        <w:t xml:space="preserve"> EPC</w:t>
      </w:r>
      <w:r w:rsidRPr="00750C2F">
        <w:t xml:space="preserve"> ve své nabídce. Pokyny pro zpracování příloh </w:t>
      </w:r>
      <w:r w:rsidR="00013E84">
        <w:t>n</w:t>
      </w:r>
      <w:r w:rsidRPr="00750C2F">
        <w:t>ávrhu Smlouvy</w:t>
      </w:r>
      <w:r w:rsidR="00BC69C5">
        <w:t xml:space="preserve"> EPC</w:t>
      </w:r>
      <w:r w:rsidRPr="00750C2F">
        <w:t xml:space="preserve"> jsou </w:t>
      </w:r>
      <w:r w:rsidR="00013E84">
        <w:t xml:space="preserve">uvedeny v části </w:t>
      </w:r>
      <w:r w:rsidR="007B7C2C">
        <w:t>5</w:t>
      </w:r>
      <w:r w:rsidRPr="00750C2F">
        <w:t xml:space="preserve"> zadávací</w:t>
      </w:r>
      <w:r w:rsidRPr="005E0195">
        <w:t xml:space="preserve"> dokumentace.</w:t>
      </w:r>
    </w:p>
    <w:p w14:paraId="1FE2B155" w14:textId="65117E80" w:rsidR="006335E9" w:rsidRPr="00D666B8" w:rsidRDefault="006335E9" w:rsidP="006335E9">
      <w:pPr>
        <w:spacing w:line="276" w:lineRule="auto"/>
      </w:pPr>
      <w:r w:rsidRPr="00DC241B">
        <w:rPr>
          <w:b/>
        </w:rPr>
        <w:t>Uchazeč není oprávněn činit změny či doplnění těchto závazných požadavků zadavatele přímo do textu návrhu Smlouvy</w:t>
      </w:r>
      <w:r w:rsidR="00BC69C5" w:rsidRPr="00DC241B">
        <w:rPr>
          <w:b/>
        </w:rPr>
        <w:t xml:space="preserve"> EPC</w:t>
      </w:r>
      <w:r w:rsidRPr="00DC241B">
        <w:rPr>
          <w:b/>
        </w:rPr>
        <w:t>, vyjma údajů, u nichž vyplývá z obsahu těchto závazných požadavků povinnost jejich doplnění.</w:t>
      </w:r>
      <w:r w:rsidRPr="00DC241B">
        <w:t xml:space="preserve"> Uchazeč </w:t>
      </w:r>
      <w:r w:rsidR="00ED1722">
        <w:t xml:space="preserve">však </w:t>
      </w:r>
      <w:r w:rsidRPr="00DC241B">
        <w:t>může ve své nabídce předložit připomínky k návrhu Smlouvy</w:t>
      </w:r>
      <w:r w:rsidR="00BC69C5" w:rsidRPr="00DC241B">
        <w:t xml:space="preserve"> EPC</w:t>
      </w:r>
      <w:r w:rsidRPr="00DC241B">
        <w:t>, který je součástí zadávací dokumentace, případné připomínky však musí být v souladu s podmínkami veřejné zakázky danými touto zadávací dokumentací, a jím předloženou nabídkou.</w:t>
      </w:r>
      <w:r>
        <w:t xml:space="preserve"> Tyto své připomínky uchazeč uvede formou revizí do </w:t>
      </w:r>
      <w:r w:rsidRPr="00BC69C5">
        <w:t xml:space="preserve">dokumentu „Návrh Smlouvy </w:t>
      </w:r>
      <w:r w:rsidR="00BC69C5" w:rsidRPr="00BC69C5">
        <w:t xml:space="preserve">EPC </w:t>
      </w:r>
      <w:r w:rsidRPr="00BC69C5">
        <w:t>v revizích“. V tomto</w:t>
      </w:r>
      <w:r>
        <w:t xml:space="preserve"> </w:t>
      </w:r>
      <w:r>
        <w:lastRenderedPageBreak/>
        <w:t xml:space="preserve">případě bude nabídka uchazeče obsahovat podepsaný Návrh Smlouvy </w:t>
      </w:r>
      <w:r w:rsidR="007B7C2C">
        <w:t xml:space="preserve">EPC </w:t>
      </w:r>
      <w:r>
        <w:t>beze změn</w:t>
      </w:r>
      <w:r w:rsidR="00ED1722">
        <w:t>,</w:t>
      </w:r>
      <w:r>
        <w:t xml:space="preserve"> a dále nepodepsaný uchazečem upravený Návrh Smlouvy </w:t>
      </w:r>
      <w:r w:rsidR="00BC69C5">
        <w:t xml:space="preserve">EPC </w:t>
      </w:r>
      <w:r>
        <w:t>v revizích.</w:t>
      </w:r>
    </w:p>
    <w:p w14:paraId="56B9BEB4" w14:textId="0EADAD19" w:rsidR="006335E9" w:rsidRDefault="006335E9" w:rsidP="006335E9">
      <w:pPr>
        <w:spacing w:line="276" w:lineRule="auto"/>
      </w:pPr>
      <w:r>
        <w:t>Návrh Smlouvy</w:t>
      </w:r>
      <w:r w:rsidRPr="00D666B8">
        <w:t xml:space="preserve"> </w:t>
      </w:r>
      <w:r w:rsidR="00BC69C5">
        <w:t xml:space="preserve">EPC </w:t>
      </w:r>
      <w:r w:rsidRPr="00D666B8">
        <w:t>musí být podeps</w:t>
      </w:r>
      <w:r>
        <w:t>án</w:t>
      </w:r>
      <w:r w:rsidRPr="00D666B8">
        <w:t xml:space="preserve"> osobou oprávněnou jednat jménem či za uchazeče. Jestliže zadavatel, resp. příslušná komise zjistí, že nabídka neobsahuje návrh </w:t>
      </w:r>
      <w:r>
        <w:t>Smlouvy</w:t>
      </w:r>
      <w:r w:rsidRPr="00D666B8">
        <w:t xml:space="preserve"> nebo návrh </w:t>
      </w:r>
      <w:r>
        <w:t>Smlouv</w:t>
      </w:r>
      <w:r w:rsidRPr="00D666B8">
        <w:t>y není podepsán vůbec či není podepsán osobou oprávněnou jednat jménem či za uchazeče, nabídku vyřadí a příslušného uchazeče zadavatel vyloučí z další účasti v zadávacím řízení.</w:t>
      </w:r>
    </w:p>
    <w:p w14:paraId="2ED5DB67" w14:textId="3839302D" w:rsidR="006335E9" w:rsidRDefault="006335E9" w:rsidP="006335E9">
      <w:pPr>
        <w:spacing w:line="276" w:lineRule="auto"/>
      </w:pPr>
      <w:r w:rsidRPr="00263B75">
        <w:t>Pokud podává nabídku více dodavatelů společně, musí být v záhlaví S</w:t>
      </w:r>
      <w:r w:rsidR="00BC69C5">
        <w:t>mlouvy EPC</w:t>
      </w:r>
      <w:r w:rsidRPr="00263B75">
        <w:t xml:space="preserve"> uvedeni všichni dodavatelé, kteří podávají společnou nabídku a S</w:t>
      </w:r>
      <w:r w:rsidR="00BC69C5">
        <w:t>mlouva EPC</w:t>
      </w:r>
      <w:r w:rsidRPr="00263B75">
        <w:t xml:space="preserve"> musí být podepsána buď oprávněnými osobami všech dodavatelů, kteří podávají společnou nabídku, v souladu se způsobem jednání právnické či fyzické osoby podle občanského zákoníku a způsobu jednání podle výpisu z obchodního rejstříku (ve všech částech k podpisu určených), nebo v souladu s jednáním v rámci společné nabídky dodavatelů, který je uveden ve smlouvě mezi dodavateli (viz </w:t>
      </w:r>
      <w:r w:rsidR="0026583A">
        <w:t>Část A Podmínek pro kvalifikaci</w:t>
      </w:r>
      <w:r w:rsidRPr="00263B75">
        <w:t>).</w:t>
      </w:r>
    </w:p>
    <w:p w14:paraId="5D4EDA5B" w14:textId="77777777" w:rsidR="006335E9" w:rsidRPr="00DC241B" w:rsidRDefault="006335E9" w:rsidP="00A441EA">
      <w:pPr>
        <w:pStyle w:val="Nadpis3"/>
      </w:pPr>
      <w:bookmarkStart w:id="78" w:name="_Toc533062615"/>
      <w:r w:rsidRPr="00DC241B">
        <w:t>Financování zakázky</w:t>
      </w:r>
      <w:bookmarkEnd w:id="78"/>
    </w:p>
    <w:p w14:paraId="351BAA07" w14:textId="2F74A22D" w:rsidR="006335E9" w:rsidRPr="00ED1722" w:rsidRDefault="006335E9" w:rsidP="006335E9">
      <w:pPr>
        <w:spacing w:line="276" w:lineRule="auto"/>
      </w:pPr>
      <w:r w:rsidRPr="00230BB3">
        <w:t xml:space="preserve">Energeticky úsporná opatření budou realizována na náklady dodavatele, které bude zadavatel postupně hradit prostřednictvím splátek, jejichž výše bude </w:t>
      </w:r>
      <w:r w:rsidR="001E3750" w:rsidRPr="00230BB3">
        <w:t xml:space="preserve">v maximální míře </w:t>
      </w:r>
      <w:r w:rsidRPr="00230BB3">
        <w:t>kryta z dosažených úspor.</w:t>
      </w:r>
      <w:r>
        <w:t xml:space="preserve"> Dodavatel nese celé riziko nedosažení jím </w:t>
      </w:r>
      <w:r w:rsidRPr="00ED1722">
        <w:t>navržených a realizovaných opatření.</w:t>
      </w:r>
    </w:p>
    <w:p w14:paraId="0156A7A3" w14:textId="77777777" w:rsidR="006335E9" w:rsidRPr="00ED1722" w:rsidRDefault="006335E9" w:rsidP="006335E9">
      <w:pPr>
        <w:spacing w:line="276" w:lineRule="auto"/>
      </w:pPr>
      <w:r w:rsidRPr="00ED1722">
        <w:t>Dodavatel může zadavateli poskytnout odloženou splatnost ceny díla.</w:t>
      </w:r>
    </w:p>
    <w:p w14:paraId="7469CA90" w14:textId="77777777" w:rsidR="006335E9" w:rsidRPr="00ED1722" w:rsidRDefault="006335E9" w:rsidP="006335E9">
      <w:pPr>
        <w:spacing w:line="276" w:lineRule="auto"/>
      </w:pPr>
      <w:r w:rsidRPr="00ED1722">
        <w:t>Zadavatel si je vědom, že základní opatření požadovaná zadavatelem nemusí být v plném rozsahu kryta pouze z dosažených úspor v nákladech na spotřebu energie, resp. ostatních provozních nákladů (dále také „Deficitní plnění“).</w:t>
      </w:r>
    </w:p>
    <w:p w14:paraId="5035FF1A" w14:textId="0C5A2200" w:rsidR="006335E9" w:rsidRDefault="006335E9" w:rsidP="006335E9">
      <w:pPr>
        <w:spacing w:line="276" w:lineRule="auto"/>
      </w:pPr>
      <w:r w:rsidRPr="00ED1722">
        <w:t>Pokud bude konečné znění Smlouvy s vybraným uchazečem zadavatelem schváleno s Deficitním plněním, bude se zadavatel podílet na financování opatření v potřebné výši</w:t>
      </w:r>
      <w:r w:rsidR="00DC241B" w:rsidRPr="00ED1722">
        <w:t>, nicméně v</w:t>
      </w:r>
      <w:r w:rsidRPr="00ED1722">
        <w:t>ýše zapojení vlastních zdrojů zadavatele bude předmětem dalšího jednání v návaznosti na investiční požadavky vyplývající z opatření navržených uchazečem s tím, že zadavatel může financovat tato opatření z podstatné části tak, aby minimalizoval složku finančních nákladů souvisejících s nutností projekt úspor financovat ze strany dodavatele.</w:t>
      </w:r>
    </w:p>
    <w:p w14:paraId="428856F8" w14:textId="77777777" w:rsidR="006335E9" w:rsidRDefault="006335E9" w:rsidP="00A441EA">
      <w:pPr>
        <w:pStyle w:val="Nadpis3"/>
      </w:pPr>
      <w:bookmarkStart w:id="79" w:name="_Toc533062616"/>
      <w:r>
        <w:t>Platební podmínky zadavatele</w:t>
      </w:r>
      <w:bookmarkEnd w:id="79"/>
    </w:p>
    <w:p w14:paraId="037D4FB9" w14:textId="77777777" w:rsidR="006335E9" w:rsidRDefault="006335E9" w:rsidP="006335E9">
      <w:pPr>
        <w:spacing w:line="276" w:lineRule="auto"/>
      </w:pPr>
      <w:r>
        <w:t xml:space="preserve">Úhrada za plnění veřejné zakázky bude prováděna v souladu se smluvními podmínkami. </w:t>
      </w:r>
    </w:p>
    <w:p w14:paraId="796827B2" w14:textId="5AB09917" w:rsidR="006335E9" w:rsidRDefault="006335E9" w:rsidP="006335E9">
      <w:pPr>
        <w:spacing w:line="276" w:lineRule="auto"/>
      </w:pPr>
      <w:r>
        <w:t>Dodavatel je oprávněn požadovat úhradu plateb každoročně až do výše splátek podle měsíčního rozvrhu plateb uvedených v platebním kalendáři, který bude přílohou Smlouvy</w:t>
      </w:r>
      <w:r w:rsidR="00BC69C5">
        <w:t xml:space="preserve"> EPC</w:t>
      </w:r>
      <w:r>
        <w:t xml:space="preserve">. Po obdržení daňového dokladu od dodavatele energie (roční vyúčtování) se na základě vyhodnocení </w:t>
      </w:r>
      <w:r w:rsidR="00842BD1">
        <w:t xml:space="preserve">provedeného dle přílohy 6 Smlouvy EPC </w:t>
      </w:r>
      <w:r>
        <w:t xml:space="preserve">vyčíslí rozdíl mezi úsporami </w:t>
      </w:r>
      <w:r w:rsidR="00842BD1">
        <w:t>garantovanými</w:t>
      </w:r>
      <w:r>
        <w:t xml:space="preserve"> a úsporami skutečně dosaženými.</w:t>
      </w:r>
    </w:p>
    <w:p w14:paraId="2BC7E069" w14:textId="32784827" w:rsidR="006335E9" w:rsidRDefault="006335E9" w:rsidP="006335E9">
      <w:pPr>
        <w:spacing w:line="276" w:lineRule="auto"/>
      </w:pPr>
      <w:r>
        <w:t>Rozdíl v nákladech na energii</w:t>
      </w:r>
      <w:r w:rsidR="00842BD1">
        <w:t xml:space="preserve"> a vodu</w:t>
      </w:r>
      <w:r>
        <w:t>, který vznikne zadavateli oproti nákladům vyplývající z garantované úspory, bude vyrovnán podle navržených smluvních podmínek. Při dosažení vyšší úspory náleží část úspory nákladů zadavateli ve smluvně dohodnuté výši.</w:t>
      </w:r>
    </w:p>
    <w:p w14:paraId="2DF8E2A7" w14:textId="77777777" w:rsidR="006335E9" w:rsidRDefault="006335E9" w:rsidP="006335E9">
      <w:pPr>
        <w:spacing w:line="276" w:lineRule="auto"/>
      </w:pPr>
      <w:r>
        <w:t>Uchazeči mohou zadavateli nabídnout i výhodnější platební podmínky.</w:t>
      </w:r>
    </w:p>
    <w:p w14:paraId="135E85FC" w14:textId="3987D430" w:rsidR="00266F63" w:rsidRPr="002E34E1" w:rsidRDefault="00266F63" w:rsidP="00266F63">
      <w:pPr>
        <w:pStyle w:val="Nadpis3"/>
      </w:pPr>
      <w:bookmarkStart w:id="80" w:name="_Toc533062617"/>
      <w:r w:rsidRPr="002E34E1">
        <w:lastRenderedPageBreak/>
        <w:t>Doba trvání S</w:t>
      </w:r>
      <w:r w:rsidR="00BC69C5">
        <w:t>mlouvy</w:t>
      </w:r>
      <w:r w:rsidR="00013E84">
        <w:t xml:space="preserve"> EPC</w:t>
      </w:r>
      <w:bookmarkEnd w:id="80"/>
    </w:p>
    <w:p w14:paraId="5BCAEFCE" w14:textId="35621995" w:rsidR="00266F63" w:rsidRDefault="00266F63" w:rsidP="00266F63">
      <w:pPr>
        <w:tabs>
          <w:tab w:val="right" w:pos="9072"/>
        </w:tabs>
      </w:pPr>
      <w:r w:rsidRPr="002E34E1">
        <w:t xml:space="preserve">Dobu účinnosti </w:t>
      </w:r>
      <w:r w:rsidRPr="004C354E">
        <w:rPr>
          <w:rFonts w:cstheme="minorBidi"/>
          <w:szCs w:val="22"/>
        </w:rPr>
        <w:t>S</w:t>
      </w:r>
      <w:r w:rsidR="00BC69C5" w:rsidRPr="004C354E">
        <w:rPr>
          <w:rFonts w:cstheme="minorBidi"/>
          <w:szCs w:val="22"/>
        </w:rPr>
        <w:t>mlouvy</w:t>
      </w:r>
      <w:r w:rsidR="00013E84" w:rsidRPr="004C354E">
        <w:rPr>
          <w:rFonts w:cstheme="minorBidi"/>
          <w:szCs w:val="22"/>
        </w:rPr>
        <w:t xml:space="preserve"> EPC</w:t>
      </w:r>
      <w:r w:rsidRPr="004C354E">
        <w:t xml:space="preserve">, resp. dobu splácení realizovaných energeticky úsporných opatření navrhne uchazeč. Délka doby poskytování garance </w:t>
      </w:r>
      <w:r w:rsidRPr="00230BB3">
        <w:t>bude 12 let.</w:t>
      </w:r>
    </w:p>
    <w:p w14:paraId="4CC0DA1E" w14:textId="496C6D31" w:rsidR="004D1ED9" w:rsidRDefault="009B40E1" w:rsidP="009B40E1">
      <w:pPr>
        <w:pStyle w:val="Nadpis2"/>
      </w:pPr>
      <w:bookmarkStart w:id="81" w:name="_Toc533062618"/>
      <w:r>
        <w:t>Zvláštní podmínky pro plnění veřejné zakázky</w:t>
      </w:r>
      <w:bookmarkEnd w:id="81"/>
    </w:p>
    <w:p w14:paraId="47B2C469" w14:textId="77777777" w:rsidR="00D80F78" w:rsidRPr="009C7C10" w:rsidRDefault="00D80F78" w:rsidP="00A441EA">
      <w:pPr>
        <w:pStyle w:val="Nadpis3"/>
      </w:pPr>
      <w:bookmarkStart w:id="82" w:name="_Toc533062619"/>
      <w:r w:rsidRPr="009C7C10">
        <w:t>Kvalitativní požadavky pro energeticky úsporná opatření</w:t>
      </w:r>
      <w:bookmarkEnd w:id="82"/>
    </w:p>
    <w:p w14:paraId="3025C5CA" w14:textId="77777777" w:rsidR="00D80F78" w:rsidRPr="006C0825" w:rsidRDefault="00D80F78" w:rsidP="00D80F78">
      <w:r>
        <w:t xml:space="preserve">Účastníkem </w:t>
      </w:r>
      <w:r w:rsidRPr="006C0825">
        <w:t>navržená energeticky úsporná zařízení a technologie musí vykazovat vysokou účinnost a efektivitu provozu v souladu se současnými požadavky a trendy kladenými na tato zařízení a technologie.</w:t>
      </w:r>
    </w:p>
    <w:p w14:paraId="03A6A01D" w14:textId="606981F1" w:rsidR="003C1359" w:rsidRDefault="003C1359" w:rsidP="003C1359">
      <w:r>
        <w:t xml:space="preserve">Na realizovaná úsporná opatření poskytne </w:t>
      </w:r>
      <w:r w:rsidR="00153569">
        <w:t xml:space="preserve">vybraný dodavatel </w:t>
      </w:r>
      <w:r>
        <w:t>záruku za jakost v rozsahu min. 60 měsíců.</w:t>
      </w:r>
    </w:p>
    <w:p w14:paraId="3421A176" w14:textId="77777777" w:rsidR="00D80F78" w:rsidRPr="006C0825" w:rsidRDefault="00D80F78" w:rsidP="00D80F78">
      <w:r w:rsidRPr="006C0825">
        <w:t xml:space="preserve">Energeticky úsporná opatření navržená </w:t>
      </w:r>
      <w:r>
        <w:t xml:space="preserve">účastníkem </w:t>
      </w:r>
      <w:r w:rsidRPr="006C0825">
        <w:t>bude možné považovat za odpovídající zadávacím podmínkám pouze tehdy, když budou v souladu s cílem dosáhnout zaručených úspor, přičemž musí být dodrženy níže uvedené požadavky.</w:t>
      </w:r>
    </w:p>
    <w:p w14:paraId="093C05DC" w14:textId="77777777" w:rsidR="00D80F78" w:rsidRPr="003135D4" w:rsidRDefault="00D80F78" w:rsidP="00D80F78">
      <w:r w:rsidRPr="003135D4">
        <w:t>Energeticky úsporná opatření:</w:t>
      </w:r>
    </w:p>
    <w:p w14:paraId="5EB9822A" w14:textId="77777777" w:rsidR="00D80F78" w:rsidRPr="003D0A13" w:rsidRDefault="00D80F78" w:rsidP="00A50325">
      <w:pPr>
        <w:pStyle w:val="Odstavecseseznamem"/>
        <w:numPr>
          <w:ilvl w:val="0"/>
          <w:numId w:val="7"/>
        </w:numPr>
        <w:jc w:val="both"/>
      </w:pPr>
      <w:r w:rsidRPr="003D0A13">
        <w:rPr>
          <w:b/>
        </w:rPr>
        <w:t>musí vyhovovat příslušným technickým normám a předpisům platným v době realizace prací, tyto jsou zadavatelem považovány za minimální technický standard</w:t>
      </w:r>
      <w:r w:rsidRPr="003D0A13">
        <w:t>;</w:t>
      </w:r>
    </w:p>
    <w:p w14:paraId="0DC37CC6" w14:textId="77777777" w:rsidR="00D80F78" w:rsidRPr="003D0A13" w:rsidRDefault="00D80F78" w:rsidP="00A50325">
      <w:pPr>
        <w:pStyle w:val="Odstavecseseznamem"/>
        <w:numPr>
          <w:ilvl w:val="0"/>
          <w:numId w:val="7"/>
        </w:numPr>
        <w:jc w:val="both"/>
      </w:pPr>
      <w:r w:rsidRPr="003D0A13">
        <w:t>musí být vhodně navržena tak, aby zohledňovala skutečný stav řešených objektů a aktuální podmínky jejich využití a nevedla k potřebě vynaložit nepřiměřené náklady na údržbu a opravy ze strany zadavatele po ukončení účinnosti smlouvy;</w:t>
      </w:r>
    </w:p>
    <w:p w14:paraId="1F96608B" w14:textId="77777777" w:rsidR="00D80F78" w:rsidRPr="003D0A13" w:rsidRDefault="00D80F78" w:rsidP="00A50325">
      <w:pPr>
        <w:pStyle w:val="Odstavecseseznamem"/>
        <w:numPr>
          <w:ilvl w:val="0"/>
          <w:numId w:val="7"/>
        </w:numPr>
        <w:jc w:val="both"/>
      </w:pPr>
      <w:r w:rsidRPr="003D0A13">
        <w:t>musí být kompatibilní se stávajícími stavebními i technologickými instalacemi a prvky (včetně stávajících řídících a regulačních systémů);</w:t>
      </w:r>
    </w:p>
    <w:p w14:paraId="67027934" w14:textId="77777777" w:rsidR="00D80F78" w:rsidRPr="003D0A13" w:rsidRDefault="00D80F78" w:rsidP="00A50325">
      <w:pPr>
        <w:pStyle w:val="Odstavecseseznamem"/>
        <w:numPr>
          <w:ilvl w:val="0"/>
          <w:numId w:val="7"/>
        </w:numPr>
        <w:jc w:val="both"/>
      </w:pPr>
      <w:r w:rsidRPr="003D0A13">
        <w:t>musí mít smluvně stanovenou strukturu a plnit záruku dostupnosti, pokud jde o získání náhradních dílů po ukončení účinnosti této smlouvy;</w:t>
      </w:r>
    </w:p>
    <w:p w14:paraId="64F0AF62" w14:textId="77777777" w:rsidR="00D80F78" w:rsidRPr="003D0A13" w:rsidRDefault="00D80F78" w:rsidP="00A50325">
      <w:pPr>
        <w:pStyle w:val="Odstavecseseznamem"/>
        <w:numPr>
          <w:ilvl w:val="0"/>
          <w:numId w:val="7"/>
        </w:numPr>
        <w:jc w:val="both"/>
      </w:pPr>
      <w:r w:rsidRPr="003D0A13">
        <w:t>nesmí vést ke snížené nebo nedostatečné úrovni standardů pohodlí vnitřního prostředí, která vyplývá z hygienických norem a předpisů;</w:t>
      </w:r>
    </w:p>
    <w:p w14:paraId="0085273C" w14:textId="071DF519" w:rsidR="00D80F78" w:rsidRDefault="00D80F78" w:rsidP="00A50325">
      <w:pPr>
        <w:pStyle w:val="Odstavecseseznamem"/>
        <w:numPr>
          <w:ilvl w:val="0"/>
          <w:numId w:val="7"/>
        </w:numPr>
        <w:jc w:val="both"/>
      </w:pPr>
      <w:r w:rsidRPr="003D0A13">
        <w:t>nesmí mít žádné hmotné nedostatky a vady a musí být prováděna takovým způsobem, aby uživatelé budov nebyli ve svých možnostech užívat budovy omez</w:t>
      </w:r>
      <w:r>
        <w:t>eni více, než je nezbytně nutné.</w:t>
      </w:r>
    </w:p>
    <w:p w14:paraId="70407B88" w14:textId="77777777" w:rsidR="00E62A24" w:rsidRDefault="00E62A24" w:rsidP="00E62A24">
      <w:pPr>
        <w:pStyle w:val="Nadpis3"/>
      </w:pPr>
      <w:bookmarkStart w:id="83" w:name="_Toc533062620"/>
      <w:r>
        <w:t>Termín realizace úsporných opatření</w:t>
      </w:r>
      <w:bookmarkEnd w:id="83"/>
    </w:p>
    <w:p w14:paraId="3FC4A618" w14:textId="47805E28" w:rsidR="007455BF" w:rsidRPr="00F83053" w:rsidRDefault="007455BF" w:rsidP="00E62A24">
      <w:r>
        <w:t xml:space="preserve">Na školských objektech Zadavatel předpokládá umožnění realizace úsporných opatření zejména v období </w:t>
      </w:r>
      <w:r w:rsidRPr="00F83053">
        <w:t>letních prázdnin, resp. mimo hlavní provoz budov, s následujícím upřesněním:</w:t>
      </w:r>
    </w:p>
    <w:p w14:paraId="48E29720" w14:textId="614FC43F" w:rsidR="007455BF" w:rsidRPr="00F83053" w:rsidRDefault="007455BF" w:rsidP="007455BF">
      <w:pPr>
        <w:pStyle w:val="Odstavecseseznamem"/>
        <w:numPr>
          <w:ilvl w:val="0"/>
          <w:numId w:val="7"/>
        </w:numPr>
        <w:jc w:val="both"/>
      </w:pPr>
      <w:r w:rsidRPr="00F83053">
        <w:t>ZŠ nám. Míru – na budově jsou na léto 2019 plánovány stavební úpravy v souvislosti s projektem výměny oken a zateplení. Případnou realizaci úsporných opatření v rámci projektu EPC bude proto nezbytné zkoordinovat s ostatními stavebními pracemi (bezbariérovost,  výměna oken apod.).</w:t>
      </w:r>
    </w:p>
    <w:p w14:paraId="4C28950E" w14:textId="54474B63" w:rsidR="007455BF" w:rsidRPr="00F83053" w:rsidRDefault="007455BF" w:rsidP="007455BF">
      <w:pPr>
        <w:pStyle w:val="Odstavecseseznamem"/>
        <w:numPr>
          <w:ilvl w:val="0"/>
          <w:numId w:val="7"/>
        </w:numPr>
        <w:jc w:val="both"/>
      </w:pPr>
      <w:r w:rsidRPr="00F83053">
        <w:t>ZŠ Školní – zadavatel předpokládá realiz</w:t>
      </w:r>
      <w:r w:rsidR="00230BB3" w:rsidRPr="00F83053">
        <w:t>a</w:t>
      </w:r>
      <w:r w:rsidRPr="00F83053">
        <w:t>ci v období července a srpna</w:t>
      </w:r>
      <w:r w:rsidR="00230BB3" w:rsidRPr="00F83053">
        <w:t>, případně o víkendech a prázdninách</w:t>
      </w:r>
    </w:p>
    <w:p w14:paraId="23507EF3" w14:textId="70FFCF6F" w:rsidR="00E62A24" w:rsidRPr="00F83053" w:rsidRDefault="00FB4C69" w:rsidP="00FB4C69">
      <w:pPr>
        <w:pStyle w:val="Odstavecseseznamem"/>
        <w:numPr>
          <w:ilvl w:val="0"/>
          <w:numId w:val="7"/>
        </w:numPr>
        <w:jc w:val="both"/>
      </w:pPr>
      <w:r w:rsidRPr="00F83053">
        <w:t>MŠ Letná – pro rok 2019 je zde naplánována letní odstávka v období od 15. 7. 2019 do 18. 8. 2019. Realizace opatření v prostorách tříd bude možné realizovat patrně pouze v tomto období.</w:t>
      </w:r>
    </w:p>
    <w:p w14:paraId="20C5C3D8" w14:textId="1E97C1BD" w:rsidR="00FB4C69" w:rsidRPr="00F83053" w:rsidRDefault="00FB4C69" w:rsidP="00FB4C69">
      <w:r w:rsidRPr="00F83053">
        <w:t>Pro objekty Zámku a Radnice nejsou stanoveny speciální termínové požadavky.</w:t>
      </w:r>
    </w:p>
    <w:p w14:paraId="3EF04142" w14:textId="361DA311" w:rsidR="00FB4C69" w:rsidRPr="003D0A13" w:rsidRDefault="007C7068" w:rsidP="00FB4C69">
      <w:r w:rsidRPr="00F83053">
        <w:t>V průběhu</w:t>
      </w:r>
      <w:r w:rsidR="00FB4C69" w:rsidRPr="00F83053">
        <w:t> jednání si Zadavatel vyhrazuje právo uvedené požadavky upravit.</w:t>
      </w:r>
    </w:p>
    <w:p w14:paraId="0F3EDA1A" w14:textId="77777777" w:rsidR="00D80F78" w:rsidRPr="006C0825" w:rsidRDefault="00D80F78" w:rsidP="00A441EA">
      <w:pPr>
        <w:pStyle w:val="Nadpis3"/>
      </w:pPr>
      <w:bookmarkStart w:id="84" w:name="_Toc533062621"/>
      <w:r w:rsidRPr="006C0825">
        <w:lastRenderedPageBreak/>
        <w:t>Údržba a výměna energeticky úsporných zařízení</w:t>
      </w:r>
      <w:bookmarkEnd w:id="84"/>
    </w:p>
    <w:p w14:paraId="7941DEDA" w14:textId="13155B63" w:rsidR="00D80F78" w:rsidRPr="00157DC9" w:rsidRDefault="00D80F78" w:rsidP="00D80F78">
      <w:r w:rsidRPr="00157DC9">
        <w:t>Za účelem zajištění funkce energeticky úsporných opatření bude během celého období účinnosti S</w:t>
      </w:r>
      <w:r w:rsidR="00BC69C5">
        <w:t>mlouvy</w:t>
      </w:r>
      <w:r w:rsidRPr="00157DC9">
        <w:t xml:space="preserve"> EPC prováděna běžná údržba všech zavedených energeticky úsporných opatření (tj. zařízení, prvků a systémů integrovaných nebo dodávaných do smluvního/ch objektu/ů) proškolenými pracovníky zadavatele. </w:t>
      </w:r>
    </w:p>
    <w:p w14:paraId="6F0F3A81" w14:textId="77777777" w:rsidR="00D80F78" w:rsidRPr="004C354E" w:rsidRDefault="00D80F78" w:rsidP="00D80F78">
      <w:r w:rsidRPr="006C0825">
        <w:t xml:space="preserve">Zadavatel je povinen řídit se provozními předpisy </w:t>
      </w:r>
      <w:r w:rsidRPr="004C354E">
        <w:t>předanými uchazečem při údržbě jednotlivých zařízení, prvků a systémů integrovaných nebo dodaných účastníkem do smluvních objektů.</w:t>
      </w:r>
    </w:p>
    <w:p w14:paraId="36445F46" w14:textId="45551BA3" w:rsidR="00D80F78" w:rsidRPr="006C0825" w:rsidRDefault="00550E14" w:rsidP="00D80F78">
      <w:r w:rsidRPr="004C354E">
        <w:rPr>
          <w:szCs w:val="22"/>
        </w:rPr>
        <w:t>Zadavatel předpokládá, že p</w:t>
      </w:r>
      <w:r w:rsidR="00D80F78" w:rsidRPr="004C354E">
        <w:rPr>
          <w:szCs w:val="22"/>
        </w:rPr>
        <w:t xml:space="preserve">eriodické revize, kontroly a servisní činnost </w:t>
      </w:r>
      <w:r w:rsidRPr="004C354E">
        <w:rPr>
          <w:szCs w:val="22"/>
        </w:rPr>
        <w:t xml:space="preserve">bude </w:t>
      </w:r>
      <w:r w:rsidR="00D80F78" w:rsidRPr="004C354E">
        <w:rPr>
          <w:szCs w:val="22"/>
        </w:rPr>
        <w:t>po dobu trvání smluvního vztahu na výše uvedeném zařízení zajišťovat sám,</w:t>
      </w:r>
      <w:r w:rsidR="00D80F78" w:rsidRPr="004C354E">
        <w:rPr>
          <w:b/>
          <w:szCs w:val="22"/>
        </w:rPr>
        <w:t xml:space="preserve"> </w:t>
      </w:r>
      <w:r w:rsidR="00D80F78" w:rsidRPr="004C354E">
        <w:rPr>
          <w:szCs w:val="22"/>
        </w:rPr>
        <w:t>prostřednictvím správce objektů. S tím souvisí i veškerá potřebná technická</w:t>
      </w:r>
      <w:r w:rsidR="00D80F78" w:rsidRPr="00B770FE">
        <w:rPr>
          <w:szCs w:val="22"/>
        </w:rPr>
        <w:t>, administrativní a ekonomická opatření během životnosti každého prvku za účelem udržení nebo obnovení jeho provozuschopnosti tak, aby tento prvek řádně plnil svou funkci</w:t>
      </w:r>
      <w:r w:rsidR="00D80F78">
        <w:rPr>
          <w:szCs w:val="22"/>
        </w:rPr>
        <w:t>.</w:t>
      </w:r>
      <w:r w:rsidR="000619D8">
        <w:rPr>
          <w:szCs w:val="22"/>
        </w:rPr>
        <w:t xml:space="preserve"> Uchazeč však může v rámci nabídky zadavateli nabídnout výhodnější podmínky.</w:t>
      </w:r>
    </w:p>
    <w:p w14:paraId="7807D65F" w14:textId="77777777" w:rsidR="00D80F78" w:rsidRPr="002B47F7" w:rsidRDefault="00D80F78" w:rsidP="00D80F78">
      <w:r>
        <w:t xml:space="preserve">Účastník </w:t>
      </w:r>
      <w:r w:rsidRPr="002B47F7">
        <w:t>bude vhodným způsobem monitorovat chod systémů a v případě potřeby provede zásah přednostně prostřednictvím vyškolených pracovníků zadavatele, v případě nutnosti přímo. Kopie protokolů bude předávat zadavateli.</w:t>
      </w:r>
    </w:p>
    <w:p w14:paraId="77F68755" w14:textId="5FB7E176" w:rsidR="00D80F78" w:rsidRDefault="00D80F78" w:rsidP="00D80F78">
      <w:r w:rsidRPr="002B47F7">
        <w:t xml:space="preserve">Strategie servisu zvolená </w:t>
      </w:r>
      <w:r>
        <w:t>účastníkem</w:t>
      </w:r>
      <w:r w:rsidRPr="002B47F7">
        <w:t xml:space="preserve"> musí vyhovovat požadavkům správného hospodaření s energetickým systémem. Zbytečná výměna jakéhokoli zařízení či jeho komponentu je nepřípustná.</w:t>
      </w:r>
    </w:p>
    <w:p w14:paraId="59F3AB58" w14:textId="77777777" w:rsidR="004D1ED9" w:rsidRDefault="004D1ED9" w:rsidP="00A441EA">
      <w:pPr>
        <w:pStyle w:val="Nadpis3"/>
      </w:pPr>
      <w:bookmarkStart w:id="85" w:name="_Ref472547335"/>
      <w:bookmarkStart w:id="86" w:name="_Toc533062622"/>
      <w:r>
        <w:t>Pojištění odpovědnosti</w:t>
      </w:r>
      <w:bookmarkEnd w:id="85"/>
      <w:bookmarkEnd w:id="86"/>
    </w:p>
    <w:p w14:paraId="74013E62" w14:textId="4A777545" w:rsidR="004D1ED9" w:rsidRPr="00D666B8" w:rsidRDefault="004D1ED9" w:rsidP="004D1ED9">
      <w:pPr>
        <w:spacing w:line="276" w:lineRule="auto"/>
      </w:pPr>
      <w:r w:rsidRPr="00D666B8">
        <w:t xml:space="preserve">Vybraný uchazeč je povinen po celou dobu realizace zakázky udržovat v platnosti a účinnosti pojištění odpovědnosti za škodu způsobenou třetí osobě při výkonu své podnikatelské činnosti nejméně ve </w:t>
      </w:r>
      <w:r w:rsidRPr="00466ADB">
        <w:t xml:space="preserve">výši </w:t>
      </w:r>
      <w:r w:rsidR="000619D8" w:rsidRPr="001E3750">
        <w:t xml:space="preserve">15 </w:t>
      </w:r>
      <w:r w:rsidRPr="001E3750">
        <w:t>mil. Kč.</w:t>
      </w:r>
    </w:p>
    <w:p w14:paraId="6EC3399F" w14:textId="3DF38401" w:rsidR="004D1ED9" w:rsidRPr="00D666B8" w:rsidRDefault="004D1ED9" w:rsidP="004D1ED9">
      <w:pPr>
        <w:spacing w:line="276" w:lineRule="auto"/>
      </w:pPr>
      <w:r w:rsidRPr="00D666B8">
        <w:t>Tuto skutečnost prokáže uchazeč v rámci zadávacího řízení podepsáním p</w:t>
      </w:r>
      <w:r>
        <w:t xml:space="preserve">říslušného čestného </w:t>
      </w:r>
      <w:r w:rsidRPr="009C7E66">
        <w:t>prohlášení (</w:t>
      </w:r>
      <w:r w:rsidR="009C7E66" w:rsidRPr="009C7E66">
        <w:t>část 7</w:t>
      </w:r>
      <w:r w:rsidRPr="009C7E66">
        <w:t xml:space="preserve"> zadávací dokumentace), které</w:t>
      </w:r>
      <w:r>
        <w:t xml:space="preserve"> bude součástí nabídky uchazeče. </w:t>
      </w:r>
      <w:r w:rsidRPr="00D666B8">
        <w:t xml:space="preserve">Vybraný uchazeč je povinen před podpisem </w:t>
      </w:r>
      <w:r>
        <w:t>Smlouv</w:t>
      </w:r>
      <w:r w:rsidRPr="00D666B8">
        <w:t>y</w:t>
      </w:r>
      <w:r w:rsidR="00BC69C5">
        <w:t xml:space="preserve"> EPC</w:t>
      </w:r>
      <w:r w:rsidRPr="00D666B8">
        <w:t xml:space="preserve"> a následně kdykoliv na požádání zadavatele prokázat splnění této podmínky předložením kopie platné pojistné </w:t>
      </w:r>
      <w:r w:rsidR="00BC69C5">
        <w:t>s</w:t>
      </w:r>
      <w:r>
        <w:t>mlouv</w:t>
      </w:r>
      <w:r w:rsidRPr="00D666B8">
        <w:t>y či</w:t>
      </w:r>
      <w:r>
        <w:t> </w:t>
      </w:r>
      <w:r w:rsidRPr="00D666B8">
        <w:t>certifikátu.</w:t>
      </w:r>
    </w:p>
    <w:p w14:paraId="0E91B9DC" w14:textId="35574E8B" w:rsidR="004D1ED9" w:rsidRDefault="004D1ED9" w:rsidP="004D1ED9">
      <w:pPr>
        <w:spacing w:line="276" w:lineRule="auto"/>
      </w:pPr>
      <w:r w:rsidRPr="00D666B8">
        <w:t xml:space="preserve">Zadavatel stanovuje </w:t>
      </w:r>
      <w:r w:rsidRPr="00512A42">
        <w:rPr>
          <w:b/>
        </w:rPr>
        <w:t>vybranému uchazeči</w:t>
      </w:r>
      <w:r>
        <w:t xml:space="preserve"> v souladu s § 104 </w:t>
      </w:r>
      <w:r w:rsidRPr="00D666B8">
        <w:t xml:space="preserve">odst. </w:t>
      </w:r>
      <w:r>
        <w:t>1</w:t>
      </w:r>
      <w:r w:rsidRPr="00D666B8">
        <w:t xml:space="preserve"> </w:t>
      </w:r>
      <w:r>
        <w:t xml:space="preserve"> písm. a) Zákona</w:t>
      </w:r>
      <w:r w:rsidRPr="00D666B8">
        <w:t xml:space="preserve"> povinnost předložit před podpisem </w:t>
      </w:r>
      <w:r>
        <w:t xml:space="preserve">Smlouvy </w:t>
      </w:r>
      <w:r w:rsidR="00BC69C5">
        <w:t xml:space="preserve">EPC </w:t>
      </w:r>
      <w:r w:rsidRPr="00D666B8">
        <w:t xml:space="preserve">kopii pojistné </w:t>
      </w:r>
      <w:r w:rsidR="00BC69C5">
        <w:t>s</w:t>
      </w:r>
      <w:r>
        <w:t>mlouv</w:t>
      </w:r>
      <w:r w:rsidRPr="00D666B8">
        <w:t xml:space="preserve">y, jejímž předmětem bude odpovědnost za škodu způsobenou dodavatelem třetí osobě, a to včetně škody způsobené při podnikatelské činnosti, přičemž pojistná </w:t>
      </w:r>
      <w:r w:rsidR="00BC69C5">
        <w:t>s</w:t>
      </w:r>
      <w:r>
        <w:t>mlouv</w:t>
      </w:r>
      <w:r w:rsidRPr="00D666B8">
        <w:t xml:space="preserve">a </w:t>
      </w:r>
      <w:r>
        <w:t xml:space="preserve">či certifikát </w:t>
      </w:r>
      <w:r w:rsidRPr="00D666B8">
        <w:t xml:space="preserve">bude </w:t>
      </w:r>
      <w:r w:rsidRPr="00887B17">
        <w:t xml:space="preserve">mít limit pojistného plnění ve výši </w:t>
      </w:r>
      <w:r w:rsidRPr="000821CC">
        <w:t xml:space="preserve">nejméně </w:t>
      </w:r>
      <w:r w:rsidR="000619D8">
        <w:t xml:space="preserve">15  </w:t>
      </w:r>
      <w:r>
        <w:t>mil. Kč.</w:t>
      </w:r>
    </w:p>
    <w:p w14:paraId="020505E2" w14:textId="77777777" w:rsidR="006335E9" w:rsidRDefault="006335E9" w:rsidP="00A441EA">
      <w:pPr>
        <w:pStyle w:val="Nadpis3"/>
      </w:pPr>
      <w:bookmarkStart w:id="87" w:name="_Toc533062623"/>
      <w:r w:rsidRPr="00A751B3">
        <w:t>Podmínky pro využití poddodavatelů</w:t>
      </w:r>
      <w:bookmarkEnd w:id="87"/>
      <w:r w:rsidRPr="00A751B3">
        <w:t xml:space="preserve"> </w:t>
      </w:r>
    </w:p>
    <w:p w14:paraId="15BF59E3" w14:textId="29AA9867" w:rsidR="006335E9" w:rsidRPr="000821CC" w:rsidRDefault="006335E9" w:rsidP="006335E9">
      <w:pPr>
        <w:spacing w:line="276" w:lineRule="auto"/>
      </w:pPr>
      <w:r w:rsidRPr="00A751B3">
        <w:t xml:space="preserve">Zadavatel v souladu s ustanovením § 105 odstavec (1) Zákona požaduje, aby účastník určil v nabídce části veřejné zakázky, které hodlá plnit prostřednictvím poddodavatelů a uvedl identifikační údaje těchto poddodavatelů, pokud mu jsou známi. Účastník předloží v nabídce přehled poddodavatelů formou </w:t>
      </w:r>
      <w:r w:rsidRPr="009C7E66">
        <w:t xml:space="preserve">vyplněné </w:t>
      </w:r>
      <w:r w:rsidR="009C7E66" w:rsidRPr="009C7E66">
        <w:t>tabulky</w:t>
      </w:r>
      <w:r w:rsidRPr="009C7E66">
        <w:t xml:space="preserve"> </w:t>
      </w:r>
      <w:r w:rsidRPr="002B691F">
        <w:t xml:space="preserve">podle </w:t>
      </w:r>
      <w:r w:rsidR="009C7E66" w:rsidRPr="002B691F">
        <w:t>části 5 ZD</w:t>
      </w:r>
      <w:r w:rsidRPr="002B691F">
        <w:t xml:space="preserve"> s názvem: „Poddodavatelský systém a podíl výkonů“, kteří</w:t>
      </w:r>
      <w:r w:rsidRPr="00A751B3">
        <w:t xml:space="preserve"> se budou podílet na realizaci veřejné zakázky z více jak 10 % objemu a veřejné zakázky.</w:t>
      </w:r>
    </w:p>
    <w:p w14:paraId="4A3FA282" w14:textId="4BA23FE4" w:rsidR="006335E9" w:rsidRDefault="009B40E1" w:rsidP="009B40E1">
      <w:pPr>
        <w:pStyle w:val="Nadpis2"/>
      </w:pPr>
      <w:bookmarkStart w:id="88" w:name="_Toc533062624"/>
      <w:r>
        <w:t>Požadavky na zpracování</w:t>
      </w:r>
      <w:r w:rsidR="00461896">
        <w:t xml:space="preserve"> předběžných</w:t>
      </w:r>
      <w:r>
        <w:t xml:space="preserve"> nabídek</w:t>
      </w:r>
      <w:bookmarkEnd w:id="88"/>
    </w:p>
    <w:p w14:paraId="525D0514" w14:textId="77777777" w:rsidR="00140803" w:rsidRDefault="002A111B" w:rsidP="007B516F">
      <w:pPr>
        <w:rPr>
          <w:lang w:eastAsia="en-US"/>
        </w:rPr>
      </w:pPr>
      <w:r>
        <w:rPr>
          <w:lang w:eastAsia="en-US"/>
        </w:rPr>
        <w:t xml:space="preserve">K podání </w:t>
      </w:r>
      <w:r w:rsidR="003F4BEA">
        <w:rPr>
          <w:lang w:eastAsia="en-US"/>
        </w:rPr>
        <w:t xml:space="preserve">předběžné </w:t>
      </w:r>
      <w:r>
        <w:rPr>
          <w:lang w:eastAsia="en-US"/>
        </w:rPr>
        <w:t xml:space="preserve">nabídky v 2. </w:t>
      </w:r>
      <w:r w:rsidR="00140803">
        <w:rPr>
          <w:lang w:eastAsia="en-US"/>
        </w:rPr>
        <w:t>fázi řízení</w:t>
      </w:r>
      <w:r>
        <w:rPr>
          <w:lang w:eastAsia="en-US"/>
        </w:rPr>
        <w:t xml:space="preserve"> budou vyzvání všichni účastníci, kteří prokáží v 1. </w:t>
      </w:r>
      <w:r w:rsidR="00140803">
        <w:rPr>
          <w:lang w:eastAsia="en-US"/>
        </w:rPr>
        <w:t>fázi řízení</w:t>
      </w:r>
      <w:r>
        <w:rPr>
          <w:lang w:eastAsia="en-US"/>
        </w:rPr>
        <w:t xml:space="preserve"> kvalifikaci podle podmínek zadavatele.</w:t>
      </w:r>
      <w:r w:rsidR="009B40E1">
        <w:rPr>
          <w:lang w:eastAsia="en-US"/>
        </w:rPr>
        <w:t xml:space="preserve"> </w:t>
      </w:r>
      <w:r w:rsidR="00140803">
        <w:rPr>
          <w:lang w:eastAsia="en-US"/>
        </w:rPr>
        <w:t xml:space="preserve">K podání nabídek ve 4. fázi řízení budou vyzváni všichni účastníci, kteří dokončí fázi jednání (3. fázi řízení). </w:t>
      </w:r>
    </w:p>
    <w:p w14:paraId="4229437B" w14:textId="6E1C6509" w:rsidR="007B516F" w:rsidRPr="00982A8D" w:rsidRDefault="007B516F" w:rsidP="007B516F">
      <w:pPr>
        <w:rPr>
          <w:rFonts w:cs="Arial"/>
        </w:rPr>
      </w:pPr>
      <w:r w:rsidRPr="00982A8D">
        <w:rPr>
          <w:rFonts w:cs="Arial"/>
        </w:rPr>
        <w:lastRenderedPageBreak/>
        <w:t xml:space="preserve">Podle ustanovení § 103 odstavec (1) písmeno </w:t>
      </w:r>
      <w:r>
        <w:rPr>
          <w:rFonts w:cs="Arial"/>
        </w:rPr>
        <w:t>a</w:t>
      </w:r>
      <w:r w:rsidRPr="00982A8D">
        <w:rPr>
          <w:rFonts w:cs="Arial"/>
        </w:rPr>
        <w:t xml:space="preserve">) Zákona zadavatel v zadávací dokumentaci musí požadovat předložení údajů a dokumentů, které potřebuje </w:t>
      </w:r>
      <w:r>
        <w:rPr>
          <w:rFonts w:cs="Arial"/>
        </w:rPr>
        <w:t>k hodnocení nabídek podle § 114 Zákona.</w:t>
      </w:r>
      <w:r w:rsidRPr="00982A8D">
        <w:rPr>
          <w:rFonts w:cs="Arial"/>
        </w:rPr>
        <w:t xml:space="preserve"> Nesplnění podmínek uvedených v tomto článku vede k vyloučení </w:t>
      </w:r>
      <w:r>
        <w:rPr>
          <w:rFonts w:cs="Arial"/>
        </w:rPr>
        <w:t>účastníka</w:t>
      </w:r>
      <w:r w:rsidRPr="00982A8D">
        <w:rPr>
          <w:rFonts w:cs="Arial"/>
        </w:rPr>
        <w:t xml:space="preserve"> podle </w:t>
      </w:r>
      <w:r w:rsidRPr="00982A8D">
        <w:rPr>
          <w:rFonts w:cs="Courier New"/>
        </w:rPr>
        <w:t>§ 48 odstavec (2) písmeno a) Zákona pro nesplnění zadávacích podmínek.</w:t>
      </w:r>
    </w:p>
    <w:p w14:paraId="20EE077D" w14:textId="443F40D4" w:rsidR="009419E9" w:rsidRDefault="007B516F" w:rsidP="00A441EA">
      <w:pPr>
        <w:pStyle w:val="Nadpis3"/>
      </w:pPr>
      <w:bookmarkStart w:id="89" w:name="_Toc533062625"/>
      <w:r w:rsidRPr="00137AFB">
        <w:t>Po</w:t>
      </w:r>
      <w:r w:rsidR="000E7E12">
        <w:t>žadavky</w:t>
      </w:r>
      <w:r w:rsidRPr="00137AFB">
        <w:t xml:space="preserve"> </w:t>
      </w:r>
      <w:r w:rsidR="000E7E12">
        <w:t>na</w:t>
      </w:r>
      <w:r w:rsidRPr="00137AFB">
        <w:t xml:space="preserve"> zpracování a předložení nabídkové ceny</w:t>
      </w:r>
      <w:bookmarkEnd w:id="89"/>
      <w:r>
        <w:t xml:space="preserve"> </w:t>
      </w:r>
    </w:p>
    <w:p w14:paraId="697C5E21" w14:textId="28B8F851" w:rsidR="000E7E12" w:rsidRDefault="000E7E12" w:rsidP="000E7E12">
      <w:pPr>
        <w:spacing w:line="276" w:lineRule="auto"/>
      </w:pPr>
      <w:r w:rsidRPr="00D666B8">
        <w:t xml:space="preserve">Nabídkovou cenu uchazeč podrobně </w:t>
      </w:r>
      <w:r w:rsidRPr="00773E7E">
        <w:t xml:space="preserve">rozepíše do tabulky pro výpočet navrhovaných úspor a </w:t>
      </w:r>
      <w:r w:rsidRPr="00FD59CF">
        <w:t>stanovení nabídkové ceny</w:t>
      </w:r>
      <w:r w:rsidR="00FD59CF" w:rsidRPr="00FD59CF">
        <w:t xml:space="preserve"> (viz</w:t>
      </w:r>
      <w:r w:rsidRPr="00FD59CF">
        <w:t xml:space="preserve"> </w:t>
      </w:r>
      <w:r w:rsidR="00FD59CF" w:rsidRPr="00FD59CF">
        <w:t>část 5</w:t>
      </w:r>
      <w:r w:rsidRPr="00FD59CF">
        <w:t xml:space="preserve"> Zadávací dokumentace</w:t>
      </w:r>
      <w:r w:rsidR="00FD59CF" w:rsidRPr="00FD59CF">
        <w:t>)</w:t>
      </w:r>
      <w:r w:rsidRPr="00351D61">
        <w:t>.</w:t>
      </w:r>
      <w:r w:rsidRPr="00D666B8">
        <w:t xml:space="preserve"> Uchazeč vyplní všechny položky tabulky pro stanovení nabídkové ceny. Celková nabíd</w:t>
      </w:r>
      <w:r>
        <w:t>ková cena uchazeče je složena z:</w:t>
      </w:r>
    </w:p>
    <w:p w14:paraId="6334060E" w14:textId="26D1A87A" w:rsidR="000E7E12" w:rsidRDefault="000E7E12" w:rsidP="00A50325">
      <w:pPr>
        <w:pStyle w:val="Odstavecseseznamem"/>
        <w:numPr>
          <w:ilvl w:val="0"/>
          <w:numId w:val="11"/>
        </w:numPr>
        <w:spacing w:line="276" w:lineRule="auto"/>
      </w:pPr>
      <w:r>
        <w:t>cena za realizaci úsporných opatření (tj. dodávka a montáž zařízení),</w:t>
      </w:r>
    </w:p>
    <w:p w14:paraId="5DD940C5" w14:textId="24A58DD5" w:rsidR="000E7E12" w:rsidRDefault="000E7E12" w:rsidP="00A50325">
      <w:pPr>
        <w:pStyle w:val="Odstavecseseznamem"/>
        <w:numPr>
          <w:ilvl w:val="0"/>
          <w:numId w:val="11"/>
        </w:numPr>
        <w:spacing w:line="276" w:lineRule="auto"/>
      </w:pPr>
      <w:r>
        <w:t>cena za zajištění financování zakázky (dodavatelský úvěr),</w:t>
      </w:r>
    </w:p>
    <w:p w14:paraId="280F2E9F" w14:textId="1E6FB858" w:rsidR="000E7E12" w:rsidRDefault="000E7E12" w:rsidP="00A50325">
      <w:pPr>
        <w:pStyle w:val="Odstavecseseznamem"/>
        <w:numPr>
          <w:ilvl w:val="0"/>
          <w:numId w:val="11"/>
        </w:numPr>
      </w:pPr>
      <w:r>
        <w:t>cena za smluvně energetický management a za případné další služby</w:t>
      </w:r>
      <w:r w:rsidR="00FD59CF">
        <w:t>,</w:t>
      </w:r>
      <w:r>
        <w:t xml:space="preserve"> jejich výši a zdůvodnění definuje uchazeč (včetně provádění servisu, kontroly a vyhodnocování úspor).</w:t>
      </w:r>
    </w:p>
    <w:p w14:paraId="39F7E070" w14:textId="5B1B145D" w:rsidR="000E7E12" w:rsidRDefault="000E7E12" w:rsidP="000E7E12">
      <w:pPr>
        <w:spacing w:line="276" w:lineRule="auto"/>
      </w:pPr>
      <w:r w:rsidRPr="00D666B8">
        <w:t xml:space="preserve">Celková výše nabídkové ceny za celý předmět plnění vznikne součtem cen uvedených v tabulce pro stanovení nabídkové </w:t>
      </w:r>
      <w:r w:rsidRPr="00351D61">
        <w:t>ceny. Tabulka</w:t>
      </w:r>
      <w:r w:rsidRPr="00D666B8">
        <w:t xml:space="preserve"> pro sta</w:t>
      </w:r>
      <w:r>
        <w:t>novení nabídkové ceny bude pak promítnuta do Smlouvy.</w:t>
      </w:r>
    </w:p>
    <w:p w14:paraId="7D9525AC" w14:textId="521A24CF" w:rsidR="007B516F" w:rsidRDefault="007B516F" w:rsidP="00D83236">
      <w:r w:rsidRPr="00D27C86">
        <w:t xml:space="preserve">Pokud </w:t>
      </w:r>
      <w:r>
        <w:t>účastník</w:t>
      </w:r>
      <w:r w:rsidRPr="00D27C86">
        <w:t xml:space="preserve"> nedodrží pokyny </w:t>
      </w:r>
      <w:r w:rsidRPr="002B691F">
        <w:t>uvedené v tomto článku, pak</w:t>
      </w:r>
      <w:r w:rsidRPr="00D27C86">
        <w:t xml:space="preserve"> bude nabídka vyřazena pro nesoulad se zadávacími podmínkami a požadavky zadavatele a zadavatel takového </w:t>
      </w:r>
      <w:r>
        <w:t>účastníka</w:t>
      </w:r>
      <w:r w:rsidRPr="00D27C86">
        <w:t xml:space="preserve"> bezodkladně vyloučí z další</w:t>
      </w:r>
      <w:r w:rsidRPr="008E691C">
        <w:t xml:space="preserve"> účasti v zadávacím řízení.</w:t>
      </w:r>
    </w:p>
    <w:p w14:paraId="5DD32507" w14:textId="77777777" w:rsidR="007B516F" w:rsidRPr="009C7C10" w:rsidRDefault="007B516F" w:rsidP="00A441EA">
      <w:pPr>
        <w:pStyle w:val="Nadpis3"/>
      </w:pPr>
      <w:bookmarkStart w:id="90" w:name="_Ref482609114"/>
      <w:bookmarkStart w:id="91" w:name="_Toc533062626"/>
      <w:r w:rsidRPr="009C7C10">
        <w:t xml:space="preserve">Požadavky na </w:t>
      </w:r>
      <w:r>
        <w:t xml:space="preserve">účastníkem </w:t>
      </w:r>
      <w:r w:rsidRPr="009C7C10">
        <w:t>navrhovaná úsporná opatření</w:t>
      </w:r>
      <w:bookmarkEnd w:id="90"/>
      <w:bookmarkEnd w:id="91"/>
    </w:p>
    <w:p w14:paraId="08406CF7" w14:textId="32286C2E" w:rsidR="007B516F" w:rsidRPr="009C7C10" w:rsidRDefault="007B516F" w:rsidP="00D83236">
      <w:r>
        <w:t>Účastník</w:t>
      </w:r>
      <w:r w:rsidRPr="009C7C10">
        <w:t xml:space="preserve"> ve své </w:t>
      </w:r>
      <w:r w:rsidR="003F4BEA">
        <w:t xml:space="preserve">předběžné </w:t>
      </w:r>
      <w:r w:rsidRPr="009C7C10">
        <w:t xml:space="preserve">nabídce uvede podrobné informace o navrhovaných opatřeních, pro každý řešený objekt samostatně. Bude uveden detailní popis navrhovaného technického řešení; </w:t>
      </w:r>
      <w:r>
        <w:t>účastník</w:t>
      </w:r>
      <w:r w:rsidRPr="009C7C10">
        <w:t xml:space="preserve"> respektuje při návrhu opatření všechny právní a technické požadavky, platné v době přípravy </w:t>
      </w:r>
      <w:r w:rsidR="003F4BEA">
        <w:t xml:space="preserve">předběžné </w:t>
      </w:r>
      <w:r w:rsidRPr="009C7C10">
        <w:t>nabídky.</w:t>
      </w:r>
    </w:p>
    <w:p w14:paraId="2AA0F707" w14:textId="77777777" w:rsidR="007B516F" w:rsidRPr="009C7C10" w:rsidRDefault="007B516F" w:rsidP="00D83236">
      <w:r w:rsidRPr="009C7C10">
        <w:t>V návrhu opatření budou popsána:</w:t>
      </w:r>
    </w:p>
    <w:p w14:paraId="7C31A354" w14:textId="3FFB5E0C" w:rsidR="007B516F" w:rsidRPr="00D83236" w:rsidRDefault="007B516F" w:rsidP="00FA5893">
      <w:pPr>
        <w:pStyle w:val="Odstavecseseznamem"/>
        <w:numPr>
          <w:ilvl w:val="0"/>
          <w:numId w:val="7"/>
        </w:numPr>
        <w:ind w:left="851"/>
        <w:jc w:val="both"/>
      </w:pPr>
      <w:r w:rsidRPr="00D83236">
        <w:t>jednotlivě navrhovaná základní opatření v každém z</w:t>
      </w:r>
      <w:r w:rsidR="00A3316D">
        <w:t> </w:t>
      </w:r>
      <w:r w:rsidRPr="00D83236">
        <w:t>objektů</w:t>
      </w:r>
      <w:r w:rsidR="00A3316D">
        <w:t xml:space="preserve"> </w:t>
      </w:r>
      <w:r w:rsidRPr="00D83236">
        <w:t>s uvedením podrobného popisu jejich instalace a realizace, včetně navrhovaných technologií;</w:t>
      </w:r>
    </w:p>
    <w:p w14:paraId="1753BAEA" w14:textId="77777777" w:rsidR="007B516F" w:rsidRPr="00D83236" w:rsidRDefault="007B516F" w:rsidP="00FA5893">
      <w:pPr>
        <w:pStyle w:val="Odstavecseseznamem"/>
        <w:numPr>
          <w:ilvl w:val="0"/>
          <w:numId w:val="7"/>
        </w:numPr>
        <w:ind w:left="851"/>
        <w:jc w:val="both"/>
      </w:pPr>
      <w:r w:rsidRPr="00D83236">
        <w:t>výše investic (v Kč) = cena navržených základních opatření v objektu po jednotlivých opatřeních;</w:t>
      </w:r>
    </w:p>
    <w:p w14:paraId="02365DFB" w14:textId="77777777" w:rsidR="007B516F" w:rsidRPr="00D83236" w:rsidRDefault="007B516F" w:rsidP="00FA5893">
      <w:pPr>
        <w:pStyle w:val="Odstavecseseznamem"/>
        <w:numPr>
          <w:ilvl w:val="0"/>
          <w:numId w:val="7"/>
        </w:numPr>
        <w:ind w:left="851"/>
        <w:jc w:val="both"/>
      </w:pPr>
      <w:r w:rsidRPr="00D83236">
        <w:t>roční úspora jednotlivých forem energie v technických jednotkách v důsledku nově navrhovaných úsporných opatření;</w:t>
      </w:r>
    </w:p>
    <w:p w14:paraId="7AC017C8" w14:textId="77777777" w:rsidR="007B516F" w:rsidRPr="00D83236" w:rsidRDefault="007B516F" w:rsidP="00FA5893">
      <w:pPr>
        <w:pStyle w:val="Odstavecseseznamem"/>
        <w:numPr>
          <w:ilvl w:val="0"/>
          <w:numId w:val="7"/>
        </w:numPr>
        <w:ind w:left="851"/>
        <w:jc w:val="both"/>
      </w:pPr>
      <w:r w:rsidRPr="00D83236">
        <w:t>úspora nákladů na energii v důsledku nově navrhovaných úsporných opatření (Kč/rok), uchazeč uvede výši těchto úspor, popíše podrobně, o jaké úspory se jedná a jak vypočetl výši těchto úspor;</w:t>
      </w:r>
    </w:p>
    <w:p w14:paraId="365D5D4E" w14:textId="77777777" w:rsidR="007B516F" w:rsidRPr="00D83236" w:rsidRDefault="007B516F" w:rsidP="00FA5893">
      <w:pPr>
        <w:pStyle w:val="Odstavecseseznamem"/>
        <w:numPr>
          <w:ilvl w:val="0"/>
          <w:numId w:val="7"/>
        </w:numPr>
        <w:ind w:left="851"/>
        <w:jc w:val="both"/>
      </w:pPr>
      <w:r w:rsidRPr="00D83236">
        <w:t>úspora nákladů na vodu v důsledku nově navrhovaných úsporných opatření (Kč/rok), uchazeč uvede výši těchto úspor, popíše podrobně, o jaké úspory se jedná a jak vypočetl výši těchto úspor;</w:t>
      </w:r>
    </w:p>
    <w:p w14:paraId="36D1374D" w14:textId="77777777" w:rsidR="007B516F" w:rsidRPr="00D83236" w:rsidRDefault="007B516F" w:rsidP="00FA5893">
      <w:pPr>
        <w:pStyle w:val="Odstavecseseznamem"/>
        <w:numPr>
          <w:ilvl w:val="0"/>
          <w:numId w:val="7"/>
        </w:numPr>
        <w:ind w:left="851"/>
        <w:jc w:val="both"/>
      </w:pPr>
      <w:r w:rsidRPr="00D83236">
        <w:t>úspora ostatních provozních nákladů v Kč/rok; uchazeč uvede výši těchto úspor, popíše podrobně, o jaké úspory se jedná a jakým způsobem stanovil výši těchto úspor;</w:t>
      </w:r>
    </w:p>
    <w:p w14:paraId="13436722" w14:textId="75836D95" w:rsidR="007B516F" w:rsidRPr="00D83236" w:rsidRDefault="007B516F" w:rsidP="00FA5893">
      <w:pPr>
        <w:pStyle w:val="Odstavecseseznamem"/>
        <w:numPr>
          <w:ilvl w:val="0"/>
          <w:numId w:val="7"/>
        </w:numPr>
        <w:ind w:left="851"/>
        <w:jc w:val="both"/>
      </w:pPr>
      <w:r w:rsidRPr="00D83236">
        <w:t>u všech úspor bude jednoznačně uvedeno, jakým způsobem se budou vyhodnocovat – zda na základě měření</w:t>
      </w:r>
      <w:r w:rsidR="00A3316D">
        <w:t xml:space="preserve"> (s uvedením, o jaký typ vyhodnocování dle IPMVP se jedná)</w:t>
      </w:r>
      <w:r w:rsidRPr="00D83236">
        <w:t xml:space="preserve"> či jiným způsobem (jakým).</w:t>
      </w:r>
    </w:p>
    <w:p w14:paraId="2CDEDE5A" w14:textId="77777777" w:rsidR="00A3166A" w:rsidRDefault="00A3166A" w:rsidP="00D83236">
      <w:pPr>
        <w:rPr>
          <w:b/>
        </w:rPr>
      </w:pPr>
    </w:p>
    <w:p w14:paraId="1231419C" w14:textId="77777777" w:rsidR="00A3166A" w:rsidRDefault="00A3166A" w:rsidP="00D83236">
      <w:pPr>
        <w:rPr>
          <w:b/>
        </w:rPr>
      </w:pPr>
    </w:p>
    <w:p w14:paraId="1BD834E2" w14:textId="620C6FFE" w:rsidR="007B516F" w:rsidRPr="005847E1" w:rsidRDefault="007B516F" w:rsidP="00D83236">
      <w:pPr>
        <w:rPr>
          <w:b/>
        </w:rPr>
      </w:pPr>
      <w:r w:rsidRPr="005847E1">
        <w:rPr>
          <w:b/>
        </w:rPr>
        <w:lastRenderedPageBreak/>
        <w:t xml:space="preserve">Zadavatel požaduje, aby </w:t>
      </w:r>
      <w:r w:rsidRPr="005847E1">
        <w:rPr>
          <w:rFonts w:cs="Arial"/>
          <w:b/>
        </w:rPr>
        <w:t xml:space="preserve">účastník </w:t>
      </w:r>
      <w:r w:rsidRPr="005847E1">
        <w:rPr>
          <w:b/>
        </w:rPr>
        <w:t xml:space="preserve">do své </w:t>
      </w:r>
      <w:r w:rsidR="005143D2">
        <w:rPr>
          <w:b/>
        </w:rPr>
        <w:t xml:space="preserve">předběžné </w:t>
      </w:r>
      <w:r w:rsidRPr="005847E1">
        <w:rPr>
          <w:b/>
        </w:rPr>
        <w:t xml:space="preserve">nabídky </w:t>
      </w:r>
      <w:r w:rsidRPr="005847E1">
        <w:rPr>
          <w:b/>
          <w:u w:val="single"/>
        </w:rPr>
        <w:t>povinně</w:t>
      </w:r>
      <w:r w:rsidRPr="005847E1">
        <w:rPr>
          <w:b/>
        </w:rPr>
        <w:t xml:space="preserve"> zařadil minimálně následující opatření:</w:t>
      </w:r>
    </w:p>
    <w:p w14:paraId="6CDFF279" w14:textId="7BF89C9F" w:rsidR="001653D0" w:rsidRPr="00F83053" w:rsidRDefault="001653D0" w:rsidP="00230BB3">
      <w:pPr>
        <w:pStyle w:val="Odstavecseseznamem"/>
        <w:numPr>
          <w:ilvl w:val="0"/>
          <w:numId w:val="10"/>
        </w:numPr>
      </w:pPr>
      <w:r w:rsidRPr="00F83053">
        <w:rPr>
          <w:b/>
        </w:rPr>
        <w:t>Radnice – vyregulování otopné soustavy</w:t>
      </w:r>
      <w:r w:rsidRPr="00F83053">
        <w:t xml:space="preserve"> (</w:t>
      </w:r>
      <w:r w:rsidR="00F83053" w:rsidRPr="00F83053">
        <w:t>odstranění problému – viz popis budovy</w:t>
      </w:r>
      <w:r w:rsidR="001001EE">
        <w:t xml:space="preserve"> v Části 6</w:t>
      </w:r>
      <w:r w:rsidRPr="00F83053">
        <w:t>)</w:t>
      </w:r>
    </w:p>
    <w:p w14:paraId="7DD01344" w14:textId="27C287C9" w:rsidR="00230BB3" w:rsidRPr="00F83053" w:rsidRDefault="00230BB3" w:rsidP="00230BB3">
      <w:pPr>
        <w:pStyle w:val="Odstavecseseznamem"/>
        <w:numPr>
          <w:ilvl w:val="0"/>
          <w:numId w:val="10"/>
        </w:numPr>
      </w:pPr>
      <w:r w:rsidRPr="00F83053">
        <w:rPr>
          <w:b/>
        </w:rPr>
        <w:t>ZŠ Školní - výměna elektrických rozvodů a rozvaděčů (elektroinstalace)</w:t>
      </w:r>
      <w:r w:rsidRPr="00F83053">
        <w:t xml:space="preserve"> – opatření bude blíže specifikováno v další fázi výběrového řízení</w:t>
      </w:r>
      <w:r w:rsidR="00A3166A" w:rsidRPr="00F83053">
        <w:t xml:space="preserve">, zadavatel předpokládá poskytnutí výkazu výměr účastníkům VŘ. </w:t>
      </w:r>
    </w:p>
    <w:p w14:paraId="31B0488F" w14:textId="0C3A0751" w:rsidR="007B516F" w:rsidRPr="002B47F7" w:rsidRDefault="00A3166A" w:rsidP="00D80F78">
      <w:pPr>
        <w:ind w:left="357"/>
      </w:pPr>
      <w:r w:rsidRPr="00F83053">
        <w:rPr>
          <w:bCs/>
        </w:rPr>
        <w:t xml:space="preserve">Poznámka: Zadavatel dále zvažuje zařadit </w:t>
      </w:r>
      <w:r w:rsidR="001653D0" w:rsidRPr="00F83053">
        <w:rPr>
          <w:bCs/>
        </w:rPr>
        <w:t>pro </w:t>
      </w:r>
      <w:r w:rsidR="001653D0" w:rsidRPr="00F83053">
        <w:rPr>
          <w:b/>
          <w:bCs/>
        </w:rPr>
        <w:t>MŠ Letná</w:t>
      </w:r>
      <w:r w:rsidR="001653D0" w:rsidRPr="00F83053">
        <w:rPr>
          <w:bCs/>
        </w:rPr>
        <w:t xml:space="preserve"> </w:t>
      </w:r>
      <w:r w:rsidRPr="00F83053">
        <w:rPr>
          <w:bCs/>
        </w:rPr>
        <w:t xml:space="preserve">jako povinné opatření </w:t>
      </w:r>
      <w:r w:rsidRPr="00F83053">
        <w:rPr>
          <w:b/>
          <w:bCs/>
        </w:rPr>
        <w:t xml:space="preserve">výměnu </w:t>
      </w:r>
      <w:r w:rsidRPr="00F83053">
        <w:rPr>
          <w:b/>
        </w:rPr>
        <w:t>rozvodů ÚT, především topných těles</w:t>
      </w:r>
      <w:r w:rsidRPr="00F83053">
        <w:t xml:space="preserve">, která tečou, a případné </w:t>
      </w:r>
      <w:r w:rsidRPr="00F83053">
        <w:rPr>
          <w:b/>
        </w:rPr>
        <w:t>dopojení kuchyně na systém dodávky TV z kotelny</w:t>
      </w:r>
      <w:r w:rsidRPr="00F83053">
        <w:t xml:space="preserve">. Tato opatření budou předmětem jednání a o jejich případném označení jako povinné zadavatele rozhodne </w:t>
      </w:r>
      <w:r w:rsidR="001653D0" w:rsidRPr="00F83053">
        <w:t>v další fázi</w:t>
      </w:r>
      <w:r w:rsidRPr="00F83053">
        <w:t>.</w:t>
      </w:r>
    </w:p>
    <w:p w14:paraId="56BE0BE0" w14:textId="3062DE10" w:rsidR="004A6132" w:rsidRPr="004A6132" w:rsidRDefault="00844130" w:rsidP="00A441EA">
      <w:pPr>
        <w:pStyle w:val="Nadpis3"/>
      </w:pPr>
      <w:bookmarkStart w:id="92" w:name="_Toc533062627"/>
      <w:r>
        <w:t xml:space="preserve">Pokyny pro zpracování a členění </w:t>
      </w:r>
      <w:r w:rsidR="005143D2">
        <w:t xml:space="preserve">předběžné </w:t>
      </w:r>
      <w:r>
        <w:t>nabídky</w:t>
      </w:r>
      <w:r w:rsidR="00140803">
        <w:t xml:space="preserve"> a nabídky</w:t>
      </w:r>
      <w:bookmarkEnd w:id="92"/>
    </w:p>
    <w:p w14:paraId="29E14253" w14:textId="1C436814" w:rsidR="00461896" w:rsidRDefault="00FA5893" w:rsidP="00461896">
      <w:pPr>
        <w:spacing w:line="276" w:lineRule="auto"/>
      </w:pPr>
      <w:r w:rsidRPr="00D666B8">
        <w:t xml:space="preserve">Nabídka musí být zpracována v písemné formě v českém jazyce a v souladu s podmínkami uvedenými v této zadávací dokumentaci. </w:t>
      </w:r>
      <w:r w:rsidR="00461896">
        <w:t xml:space="preserve"> Předběžná nabídka bude zpracována v </w:t>
      </w:r>
      <w:r w:rsidR="00461896" w:rsidRPr="00D666B8">
        <w:t>elektronické podobě ve formátu *.pdf</w:t>
      </w:r>
      <w:r w:rsidR="00461896">
        <w:t>, *.</w:t>
      </w:r>
      <w:r w:rsidR="00461896" w:rsidRPr="00D666B8">
        <w:t>doc (*.docx)</w:t>
      </w:r>
      <w:r w:rsidR="00461896">
        <w:t xml:space="preserve"> a *.xls (*xlsx), zejména bude obsahovat věcný obsah nabídky a především soubor s tabulkovým vyjádřením nabídky, včetně výpočtu nabídkové ceny.</w:t>
      </w:r>
    </w:p>
    <w:p w14:paraId="1B02835D" w14:textId="7B4ABEE7" w:rsidR="00844130" w:rsidRDefault="00844130" w:rsidP="00844130">
      <w:pPr>
        <w:spacing w:line="276" w:lineRule="auto"/>
      </w:pPr>
      <w:r>
        <w:t>Uchazeč</w:t>
      </w:r>
      <w:r w:rsidR="00461896">
        <w:t xml:space="preserve"> je povinnen</w:t>
      </w:r>
      <w:r>
        <w:t xml:space="preserve"> předložit nabídku v požadovaném rozsahu a členění, v souladu s vyhlášenými podmínkami Veřejné zakázky a dalšími pokyny uvedenými v zadávací</w:t>
      </w:r>
      <w:r w:rsidR="00FD59CF">
        <w:t>ch</w:t>
      </w:r>
      <w:r>
        <w:t xml:space="preserve"> </w:t>
      </w:r>
      <w:r w:rsidR="00FD59CF">
        <w:t>podmínkách</w:t>
      </w:r>
      <w:r>
        <w:t xml:space="preserve">. Doklady, dokumenty, cenové podklady a další listiny doložené v nabídce musí být odpovídajícím způsobem seřazeny, ucelené části nabídky jednoznačně označeny a jednotlivé listy nabídky pak očíslovány. Za krycím listem bude vložen přehledný a očíslovaný obsah nabídky. </w:t>
      </w:r>
    </w:p>
    <w:p w14:paraId="3546E6C5" w14:textId="65086BC6" w:rsidR="00844130" w:rsidRDefault="00844130" w:rsidP="00844130">
      <w:pPr>
        <w:spacing w:line="276" w:lineRule="auto"/>
      </w:pPr>
      <w:r>
        <w:t xml:space="preserve">Nabídka musí být zpracována přehledně a srozumitelně, tzn. v českém jazyce, případně vložené cizojazyčné listiny v originále musí mít přeloženou úředně ověřenou kopii. Všechny </w:t>
      </w:r>
      <w:r w:rsidR="00140803">
        <w:t>části nabídky</w:t>
      </w:r>
      <w:r>
        <w:t xml:space="preserve"> musí být kvalitní a dobře čitelné, v nabídce nesmí být opravy a přepisy, které by mohly zadavatele uvést v omyl.</w:t>
      </w:r>
    </w:p>
    <w:p w14:paraId="7C0FEC5A" w14:textId="77777777" w:rsidR="00844130" w:rsidRDefault="00844130" w:rsidP="00844130">
      <w:pPr>
        <w:spacing w:line="276" w:lineRule="auto"/>
      </w:pPr>
      <w:r>
        <w:t>Neuvedení požadovaných informací v rozsahu zadávací dokumentace nebo nerespektování pokynů zadavatele může vyústit ve vyřazení nabídky.</w:t>
      </w:r>
    </w:p>
    <w:p w14:paraId="09EB4244" w14:textId="5E8E7C3C" w:rsidR="00844130" w:rsidRPr="00D666B8" w:rsidRDefault="00844130" w:rsidP="00844130">
      <w:pPr>
        <w:spacing w:line="276" w:lineRule="auto"/>
      </w:pPr>
      <w:r>
        <w:t>Žádná práva na náhradu nákladů spojených s účastí v zadávacím řízení nebudou uchazečům přiznána.</w:t>
      </w:r>
    </w:p>
    <w:p w14:paraId="2159F110" w14:textId="3BF47287" w:rsidR="00844130" w:rsidRPr="00D666B8" w:rsidRDefault="00AB1ACE" w:rsidP="00844130">
      <w:pPr>
        <w:spacing w:line="276" w:lineRule="auto"/>
      </w:pPr>
      <w:r>
        <w:t>N</w:t>
      </w:r>
      <w:r w:rsidRPr="00AB1ACE">
        <w:t>abídka</w:t>
      </w:r>
      <w:r w:rsidR="00844130" w:rsidRPr="00D666B8">
        <w:t>:</w:t>
      </w:r>
    </w:p>
    <w:p w14:paraId="29CE9956" w14:textId="3EE85A5F" w:rsidR="00AB1ACE" w:rsidRPr="00AB1ACE" w:rsidRDefault="00844130" w:rsidP="00AB1ACE">
      <w:pPr>
        <w:pStyle w:val="Odstavecseseznamem"/>
        <w:numPr>
          <w:ilvl w:val="0"/>
          <w:numId w:val="2"/>
        </w:numPr>
      </w:pPr>
      <w:r w:rsidRPr="00D666B8">
        <w:t>bu</w:t>
      </w:r>
      <w:r>
        <w:t xml:space="preserve">de obsahovat krycí list </w:t>
      </w:r>
      <w:r w:rsidR="00AB1ACE">
        <w:t>(formulář</w:t>
      </w:r>
      <w:r w:rsidR="00AB1ACE" w:rsidRPr="00AB1ACE">
        <w:t xml:space="preserve"> „Krycí list </w:t>
      </w:r>
      <w:r w:rsidR="00EE3CBF">
        <w:t>(</w:t>
      </w:r>
      <w:r w:rsidR="00AB1ACE" w:rsidRPr="00AB1ACE">
        <w:t>předběžné</w:t>
      </w:r>
      <w:r w:rsidR="00EE3CBF">
        <w:t>)</w:t>
      </w:r>
      <w:r w:rsidR="00AB1ACE" w:rsidRPr="00AB1ACE">
        <w:t xml:space="preserve"> nabídky“</w:t>
      </w:r>
      <w:r w:rsidR="00AB1ACE">
        <w:t>)</w:t>
      </w:r>
      <w:r w:rsidR="00AB1ACE" w:rsidRPr="00AB1ACE">
        <w:t>,</w:t>
      </w:r>
    </w:p>
    <w:p w14:paraId="307241AA" w14:textId="77777777" w:rsidR="00844130" w:rsidRDefault="00844130" w:rsidP="00A50325">
      <w:pPr>
        <w:pStyle w:val="Odstavecseseznamem"/>
        <w:numPr>
          <w:ilvl w:val="0"/>
          <w:numId w:val="2"/>
        </w:numPr>
        <w:spacing w:after="240" w:line="276" w:lineRule="auto"/>
        <w:jc w:val="both"/>
      </w:pPr>
      <w:r w:rsidRPr="00D666B8">
        <w:t>bude obsahovat ostatní doklady a prohlášení</w:t>
      </w:r>
      <w:r>
        <w:t>,</w:t>
      </w:r>
    </w:p>
    <w:p w14:paraId="06768469" w14:textId="5932B3DB" w:rsidR="00844130" w:rsidRPr="00AB1ACE" w:rsidRDefault="00844130" w:rsidP="00A50325">
      <w:pPr>
        <w:pStyle w:val="Odstavecseseznamem"/>
        <w:numPr>
          <w:ilvl w:val="0"/>
          <w:numId w:val="2"/>
        </w:numPr>
        <w:spacing w:after="240" w:line="276" w:lineRule="auto"/>
        <w:jc w:val="both"/>
      </w:pPr>
      <w:r w:rsidRPr="00AB1ACE">
        <w:t xml:space="preserve">bude obsahovat specifikaci částí předmětu Veřejné zakázky, které má uchazeč v úmyslu zadat </w:t>
      </w:r>
      <w:r w:rsidR="00FD59CF" w:rsidRPr="00AB1ACE">
        <w:t>pod</w:t>
      </w:r>
      <w:r w:rsidRPr="00AB1ACE">
        <w:t xml:space="preserve">dodavatelům, včetně identifikačních údajů </w:t>
      </w:r>
      <w:r w:rsidR="00FD59CF" w:rsidRPr="00AB1ACE">
        <w:t>pod</w:t>
      </w:r>
      <w:r w:rsidRPr="00AB1ACE">
        <w:t>dodavatelů,</w:t>
      </w:r>
    </w:p>
    <w:p w14:paraId="0BC268F2" w14:textId="162CB253" w:rsidR="00844130" w:rsidRDefault="00844130" w:rsidP="00A50325">
      <w:pPr>
        <w:pStyle w:val="Odstavecseseznamem"/>
        <w:numPr>
          <w:ilvl w:val="0"/>
          <w:numId w:val="2"/>
        </w:numPr>
        <w:spacing w:after="240" w:line="276" w:lineRule="auto"/>
        <w:jc w:val="both"/>
      </w:pPr>
      <w:r>
        <w:t>bude obsahovat návrh</w:t>
      </w:r>
      <w:r w:rsidRPr="00D666B8">
        <w:t xml:space="preserve"> </w:t>
      </w:r>
      <w:r>
        <w:t>Smlouv</w:t>
      </w:r>
      <w:r w:rsidRPr="00D666B8">
        <w:t>y</w:t>
      </w:r>
      <w:r w:rsidR="00FB440A">
        <w:t xml:space="preserve"> EPC</w:t>
      </w:r>
      <w:r w:rsidRPr="00D666B8">
        <w:t>,</w:t>
      </w:r>
      <w:r>
        <w:t xml:space="preserve"> včetně všech příloh, </w:t>
      </w:r>
    </w:p>
    <w:p w14:paraId="17FB4AD3" w14:textId="798D4D7F" w:rsidR="00A24CD7" w:rsidRPr="00D666B8" w:rsidRDefault="00A24CD7" w:rsidP="00A50325">
      <w:pPr>
        <w:pStyle w:val="Odstavecseseznamem"/>
        <w:numPr>
          <w:ilvl w:val="0"/>
          <w:numId w:val="2"/>
        </w:numPr>
        <w:spacing w:after="240" w:line="276" w:lineRule="auto"/>
        <w:jc w:val="both"/>
      </w:pPr>
      <w:r>
        <w:t>bude obsahovat vzorovou zprávu pro vyhodnocení úspor – bude pro názornost zahrnovat příklady vyhodnocení každého typu opatření</w:t>
      </w:r>
      <w:r w:rsidR="00140803">
        <w:t>, které účastník ve své nabídce navrhuje</w:t>
      </w:r>
      <w:r w:rsidR="00037CDB">
        <w:t xml:space="preserve"> (musí být v souladu s Přílohou č. 6 Smlouvy</w:t>
      </w:r>
      <w:r w:rsidR="00FB440A">
        <w:t xml:space="preserve"> EPC</w:t>
      </w:r>
      <w:r w:rsidR="00037CDB">
        <w:t>)</w:t>
      </w:r>
      <w:r>
        <w:t>,</w:t>
      </w:r>
    </w:p>
    <w:p w14:paraId="3C40B341" w14:textId="77777777" w:rsidR="00844130" w:rsidRPr="00D666B8" w:rsidRDefault="00844130" w:rsidP="00A50325">
      <w:pPr>
        <w:pStyle w:val="Odstavecseseznamem"/>
        <w:numPr>
          <w:ilvl w:val="0"/>
          <w:numId w:val="2"/>
        </w:numPr>
        <w:spacing w:after="240" w:line="276" w:lineRule="auto"/>
        <w:jc w:val="both"/>
      </w:pPr>
      <w:r w:rsidRPr="00D666B8">
        <w:t xml:space="preserve">bude obsahovat uchazečem vyplněnou tabulku </w:t>
      </w:r>
      <w:r w:rsidRPr="00AE7910">
        <w:t>pro výpočet navrhovaných úspor a stanovení nabídkové ceny</w:t>
      </w:r>
      <w:r>
        <w:t xml:space="preserve"> (viz excel Tabulková příloha).</w:t>
      </w:r>
      <w:r w:rsidRPr="00D666B8">
        <w:t xml:space="preserve"> </w:t>
      </w:r>
    </w:p>
    <w:p w14:paraId="32866745" w14:textId="77777777" w:rsidR="00844130" w:rsidRDefault="00844130" w:rsidP="00844130">
      <w:pPr>
        <w:spacing w:line="276" w:lineRule="auto"/>
      </w:pPr>
      <w:r w:rsidRPr="00D666B8">
        <w:t xml:space="preserve">Zadavatel doporučuje dodavatelům, aby zpracovali </w:t>
      </w:r>
      <w:r w:rsidRPr="00A24CD7">
        <w:rPr>
          <w:b/>
        </w:rPr>
        <w:t>nabídku v následujícím členění</w:t>
      </w:r>
      <w:r w:rsidRPr="00D666B8">
        <w:t>:</w:t>
      </w:r>
    </w:p>
    <w:p w14:paraId="69349ADB" w14:textId="0780B7AF" w:rsidR="00844130" w:rsidRPr="00E82C77" w:rsidRDefault="00B41543" w:rsidP="00A50325">
      <w:pPr>
        <w:pStyle w:val="Odstavecseseznamem"/>
        <w:numPr>
          <w:ilvl w:val="0"/>
          <w:numId w:val="3"/>
        </w:numPr>
        <w:spacing w:after="240" w:line="276" w:lineRule="auto"/>
        <w:jc w:val="both"/>
      </w:pPr>
      <w:r w:rsidRPr="00E82C77">
        <w:t>Krycí list nabídky (formulář „Krycí list nabídky“),</w:t>
      </w:r>
    </w:p>
    <w:p w14:paraId="2225A6C4" w14:textId="2530276A" w:rsidR="00844130" w:rsidRPr="00E82C77" w:rsidRDefault="00B41543" w:rsidP="00A50325">
      <w:pPr>
        <w:pStyle w:val="Odstavecseseznamem"/>
        <w:numPr>
          <w:ilvl w:val="0"/>
          <w:numId w:val="3"/>
        </w:numPr>
        <w:spacing w:after="240" w:line="276" w:lineRule="auto"/>
        <w:jc w:val="both"/>
      </w:pPr>
      <w:r w:rsidRPr="00E82C77">
        <w:lastRenderedPageBreak/>
        <w:t>očíslovaný obsah nabídky,</w:t>
      </w:r>
    </w:p>
    <w:p w14:paraId="329455BB" w14:textId="77777777" w:rsidR="00A24CD7" w:rsidRPr="00E82C77" w:rsidRDefault="00A24CD7" w:rsidP="00A50325">
      <w:pPr>
        <w:pStyle w:val="Odstavecseseznamem"/>
        <w:numPr>
          <w:ilvl w:val="0"/>
          <w:numId w:val="3"/>
        </w:numPr>
        <w:jc w:val="both"/>
      </w:pPr>
      <w:r w:rsidRPr="00E82C77">
        <w:t>doklady o splnění podmínek pro využití poddodavatelů,</w:t>
      </w:r>
    </w:p>
    <w:p w14:paraId="7FA9B887" w14:textId="77777777" w:rsidR="00A24CD7" w:rsidRPr="00E82C77" w:rsidRDefault="00A24CD7" w:rsidP="00A50325">
      <w:pPr>
        <w:pStyle w:val="Odstavecseseznamem"/>
        <w:numPr>
          <w:ilvl w:val="0"/>
          <w:numId w:val="3"/>
        </w:numPr>
        <w:jc w:val="both"/>
      </w:pPr>
      <w:r w:rsidRPr="00E82C77">
        <w:t>doklady o splnění zvláštní podmínek pro plnění veřejné zakázky,</w:t>
      </w:r>
    </w:p>
    <w:p w14:paraId="197B7390" w14:textId="6FE1D54C" w:rsidR="00844130" w:rsidRDefault="00B41543" w:rsidP="00A50325">
      <w:pPr>
        <w:pStyle w:val="Odstavecseseznamem"/>
        <w:numPr>
          <w:ilvl w:val="0"/>
          <w:numId w:val="3"/>
        </w:numPr>
        <w:spacing w:after="240" w:line="276" w:lineRule="auto"/>
        <w:jc w:val="both"/>
      </w:pPr>
      <w:r>
        <w:t>Podepsaný n</w:t>
      </w:r>
      <w:r w:rsidR="00844130">
        <w:t xml:space="preserve">ávrh </w:t>
      </w:r>
      <w:r w:rsidR="00FB440A">
        <w:t>Smlouvy EPC</w:t>
      </w:r>
      <w:r w:rsidR="00844130">
        <w:t xml:space="preserve"> včetně všech jejich příloh</w:t>
      </w:r>
      <w:r w:rsidR="00FB440A">
        <w:t>.</w:t>
      </w:r>
    </w:p>
    <w:p w14:paraId="300D244B" w14:textId="48EBD0EA" w:rsidR="00844130" w:rsidRDefault="00844130" w:rsidP="0020249D">
      <w:pPr>
        <w:pStyle w:val="Odstavecseseznamem"/>
        <w:spacing w:line="276" w:lineRule="auto"/>
        <w:ind w:firstLine="709"/>
        <w:jc w:val="both"/>
      </w:pPr>
      <w:r>
        <w:t>Uchazeč použije návrh Smlouvy</w:t>
      </w:r>
      <w:r w:rsidR="00FB440A">
        <w:t xml:space="preserve"> EPC</w:t>
      </w:r>
      <w:r>
        <w:t xml:space="preserve">, </w:t>
      </w:r>
      <w:r w:rsidRPr="00773E7E">
        <w:t xml:space="preserve">uvedený </w:t>
      </w:r>
      <w:r w:rsidRPr="0026583A">
        <w:t xml:space="preserve">v </w:t>
      </w:r>
      <w:r w:rsidR="0026583A">
        <w:t>č</w:t>
      </w:r>
      <w:r w:rsidR="0026583A" w:rsidRPr="0026583A">
        <w:t>ásti</w:t>
      </w:r>
      <w:r w:rsidRPr="0026583A">
        <w:t xml:space="preserve"> </w:t>
      </w:r>
      <w:r w:rsidR="0026583A" w:rsidRPr="0026583A">
        <w:t>4</w:t>
      </w:r>
      <w:r w:rsidRPr="0026583A">
        <w:t xml:space="preserve"> zadávací dokumentace.</w:t>
      </w:r>
      <w:r>
        <w:t xml:space="preserve"> </w:t>
      </w:r>
    </w:p>
    <w:p w14:paraId="033627F1" w14:textId="77777777" w:rsidR="00844130" w:rsidRDefault="00844130" w:rsidP="00844130">
      <w:pPr>
        <w:pStyle w:val="Odstavecseseznamem"/>
        <w:spacing w:line="276" w:lineRule="auto"/>
        <w:jc w:val="both"/>
      </w:pPr>
    </w:p>
    <w:p w14:paraId="4FA70218" w14:textId="270FAB7C" w:rsidR="00844130" w:rsidRDefault="00844130" w:rsidP="009B40E1">
      <w:pPr>
        <w:pStyle w:val="Odstavecseseznamem"/>
        <w:spacing w:line="276" w:lineRule="auto"/>
        <w:ind w:firstLine="709"/>
        <w:jc w:val="both"/>
      </w:pPr>
      <w:r>
        <w:t>Přílohy Smlouvy</w:t>
      </w:r>
      <w:r w:rsidR="00FB440A">
        <w:t xml:space="preserve"> EPC</w:t>
      </w:r>
      <w:r>
        <w:t>:</w:t>
      </w:r>
    </w:p>
    <w:p w14:paraId="55083FBE" w14:textId="10E71FD9" w:rsidR="00844130" w:rsidRPr="00930528" w:rsidRDefault="00844130" w:rsidP="009B40E1">
      <w:pPr>
        <w:pStyle w:val="Odstavecseseznamem"/>
        <w:spacing w:line="276" w:lineRule="auto"/>
        <w:ind w:left="709"/>
        <w:jc w:val="both"/>
        <w:rPr>
          <w:b/>
        </w:rPr>
      </w:pPr>
      <w:r>
        <w:t xml:space="preserve">Podrobné pokyny pro zpracování příloh </w:t>
      </w:r>
      <w:r w:rsidRPr="00FD59CF">
        <w:t xml:space="preserve">Smlouvy </w:t>
      </w:r>
      <w:r w:rsidR="00FB440A" w:rsidRPr="00FD59CF">
        <w:t xml:space="preserve">EPC </w:t>
      </w:r>
      <w:r w:rsidRPr="00FD59CF">
        <w:t>jsou uvedeny v </w:t>
      </w:r>
      <w:r w:rsidR="00FD59CF" w:rsidRPr="00FD59CF">
        <w:t>části</w:t>
      </w:r>
      <w:r w:rsidRPr="00FD59CF">
        <w:t xml:space="preserve"> </w:t>
      </w:r>
      <w:r w:rsidR="00FD59CF" w:rsidRPr="00FD59CF">
        <w:t>5</w:t>
      </w:r>
      <w:r w:rsidRPr="00FD59CF">
        <w:t xml:space="preserve"> zadávací dokumentace. </w:t>
      </w:r>
      <w:r w:rsidRPr="00FD59CF">
        <w:rPr>
          <w:b/>
        </w:rPr>
        <w:t>Vlastní nabídka bude promítnuta d</w:t>
      </w:r>
      <w:r w:rsidRPr="00930528">
        <w:rPr>
          <w:b/>
        </w:rPr>
        <w:t xml:space="preserve">o příloh návrhu </w:t>
      </w:r>
      <w:r>
        <w:rPr>
          <w:b/>
        </w:rPr>
        <w:t>S</w:t>
      </w:r>
      <w:r w:rsidRPr="00930528">
        <w:rPr>
          <w:b/>
        </w:rPr>
        <w:t>mlouvy</w:t>
      </w:r>
      <w:r w:rsidR="00FB440A">
        <w:rPr>
          <w:b/>
        </w:rPr>
        <w:t xml:space="preserve"> EPC</w:t>
      </w:r>
      <w:r w:rsidRPr="00930528">
        <w:rPr>
          <w:b/>
        </w:rPr>
        <w:t xml:space="preserve">, vlastní nabídka uchazeče tak netvoří samostatný dokument (který by byl duplicitní k přílohám </w:t>
      </w:r>
      <w:r>
        <w:rPr>
          <w:b/>
        </w:rPr>
        <w:t>S</w:t>
      </w:r>
      <w:r w:rsidRPr="00930528">
        <w:rPr>
          <w:b/>
        </w:rPr>
        <w:t>mlouvy)</w:t>
      </w:r>
      <w:r>
        <w:rPr>
          <w:b/>
        </w:rPr>
        <w:t>.</w:t>
      </w:r>
    </w:p>
    <w:p w14:paraId="38823184" w14:textId="77777777" w:rsidR="00844130" w:rsidRDefault="00844130" w:rsidP="00844130">
      <w:pPr>
        <w:pStyle w:val="Odstavecseseznamem"/>
        <w:spacing w:line="276" w:lineRule="auto"/>
        <w:jc w:val="both"/>
      </w:pPr>
    </w:p>
    <w:p w14:paraId="75B27874" w14:textId="185AF2B6" w:rsidR="00844130" w:rsidRPr="007C03E0" w:rsidRDefault="00844130" w:rsidP="00A50325">
      <w:pPr>
        <w:pStyle w:val="Odstavecseseznamem"/>
        <w:numPr>
          <w:ilvl w:val="0"/>
          <w:numId w:val="3"/>
        </w:numPr>
        <w:spacing w:after="240" w:line="276" w:lineRule="auto"/>
        <w:jc w:val="both"/>
      </w:pPr>
      <w:r w:rsidRPr="007C03E0">
        <w:t>Příloha č. 1</w:t>
      </w:r>
      <w:r>
        <w:t xml:space="preserve"> Smlouvy</w:t>
      </w:r>
      <w:r w:rsidRPr="007C03E0">
        <w:t xml:space="preserve"> </w:t>
      </w:r>
      <w:r w:rsidR="00FB440A">
        <w:t xml:space="preserve">EPC </w:t>
      </w:r>
      <w:r>
        <w:t xml:space="preserve">- </w:t>
      </w:r>
      <w:r w:rsidRPr="007C03E0">
        <w:t>Popis výchozího stavu včetně referenční spotřeby nákladů</w:t>
      </w:r>
    </w:p>
    <w:p w14:paraId="5AC402BC" w14:textId="741DE863" w:rsidR="00844130" w:rsidRPr="007C03E0" w:rsidRDefault="00844130" w:rsidP="00A50325">
      <w:pPr>
        <w:pStyle w:val="Odstavecseseznamem"/>
        <w:numPr>
          <w:ilvl w:val="0"/>
          <w:numId w:val="3"/>
        </w:numPr>
        <w:spacing w:after="240" w:line="276" w:lineRule="auto"/>
        <w:jc w:val="both"/>
      </w:pPr>
      <w:r w:rsidRPr="007C03E0">
        <w:t>Příloha č. 2</w:t>
      </w:r>
      <w:r>
        <w:t xml:space="preserve"> Smlouvy </w:t>
      </w:r>
      <w:r w:rsidR="00FB440A">
        <w:t xml:space="preserve">EPC </w:t>
      </w:r>
      <w:r>
        <w:t>-</w:t>
      </w:r>
      <w:r w:rsidRPr="007C03E0">
        <w:t xml:space="preserve"> Popis základních opatření</w:t>
      </w:r>
    </w:p>
    <w:p w14:paraId="2CA9C53C" w14:textId="3A69079D" w:rsidR="00844130" w:rsidRPr="007C03E0" w:rsidRDefault="00844130" w:rsidP="00A50325">
      <w:pPr>
        <w:pStyle w:val="Odstavecseseznamem"/>
        <w:numPr>
          <w:ilvl w:val="0"/>
          <w:numId w:val="3"/>
        </w:numPr>
        <w:spacing w:after="240" w:line="276" w:lineRule="auto"/>
        <w:jc w:val="both"/>
      </w:pPr>
      <w:r w:rsidRPr="007C03E0">
        <w:t>Příloha č. 3</w:t>
      </w:r>
      <w:r>
        <w:t xml:space="preserve"> Smlouvy</w:t>
      </w:r>
      <w:r w:rsidR="00FB440A">
        <w:t xml:space="preserve"> EPC</w:t>
      </w:r>
      <w:r>
        <w:t xml:space="preserve"> -</w:t>
      </w:r>
      <w:r w:rsidRPr="007C03E0">
        <w:t xml:space="preserve"> Cena a její úhrada</w:t>
      </w:r>
    </w:p>
    <w:p w14:paraId="08004799" w14:textId="6A55F05E" w:rsidR="00844130" w:rsidRPr="007C03E0" w:rsidRDefault="00844130" w:rsidP="00A50325">
      <w:pPr>
        <w:pStyle w:val="Odstavecseseznamem"/>
        <w:numPr>
          <w:ilvl w:val="0"/>
          <w:numId w:val="3"/>
        </w:numPr>
        <w:spacing w:after="240" w:line="276" w:lineRule="auto"/>
        <w:jc w:val="both"/>
      </w:pPr>
      <w:r w:rsidRPr="007C03E0">
        <w:t>Příloha č. 4</w:t>
      </w:r>
      <w:r>
        <w:t xml:space="preserve"> Smlouvy</w:t>
      </w:r>
      <w:r w:rsidR="00FB440A">
        <w:t xml:space="preserve"> EPC</w:t>
      </w:r>
      <w:r>
        <w:t xml:space="preserve"> -</w:t>
      </w:r>
      <w:r w:rsidRPr="007C03E0">
        <w:t xml:space="preserve"> Harmonogram realizace projektu</w:t>
      </w:r>
    </w:p>
    <w:p w14:paraId="0DC75FEC" w14:textId="770FF130" w:rsidR="00844130" w:rsidRPr="007C03E0" w:rsidRDefault="00844130" w:rsidP="00A50325">
      <w:pPr>
        <w:pStyle w:val="Odstavecseseznamem"/>
        <w:numPr>
          <w:ilvl w:val="0"/>
          <w:numId w:val="3"/>
        </w:numPr>
        <w:spacing w:after="240" w:line="276" w:lineRule="auto"/>
        <w:jc w:val="both"/>
      </w:pPr>
      <w:r w:rsidRPr="007C03E0">
        <w:t>Příloha č. 5</w:t>
      </w:r>
      <w:r>
        <w:t xml:space="preserve"> Smlouvy </w:t>
      </w:r>
      <w:r w:rsidR="00FB440A">
        <w:t xml:space="preserve">EPC </w:t>
      </w:r>
      <w:r>
        <w:t>-</w:t>
      </w:r>
      <w:r w:rsidRPr="007C03E0">
        <w:t xml:space="preserve"> Výše garantované úspory, sankce za nedosažení garantované úspory a prémie za překročení garantované úspory</w:t>
      </w:r>
    </w:p>
    <w:p w14:paraId="34B7A213" w14:textId="39A4A337" w:rsidR="00844130" w:rsidRPr="007C03E0" w:rsidRDefault="00844130" w:rsidP="00A50325">
      <w:pPr>
        <w:pStyle w:val="Odstavecseseznamem"/>
        <w:numPr>
          <w:ilvl w:val="0"/>
          <w:numId w:val="3"/>
        </w:numPr>
        <w:spacing w:after="240" w:line="276" w:lineRule="auto"/>
        <w:jc w:val="both"/>
      </w:pPr>
      <w:r w:rsidRPr="007C03E0">
        <w:t>Příloha č. 6</w:t>
      </w:r>
      <w:r>
        <w:t xml:space="preserve"> Smlouvy </w:t>
      </w:r>
      <w:r w:rsidR="00FB440A">
        <w:t xml:space="preserve">EPC </w:t>
      </w:r>
      <w:r>
        <w:t>-</w:t>
      </w:r>
      <w:r w:rsidRPr="007C03E0">
        <w:t xml:space="preserve"> Vyhodnocování dosažených úspor, úspory energie, úspora nákladů</w:t>
      </w:r>
    </w:p>
    <w:p w14:paraId="03D1755E" w14:textId="7C165AA8" w:rsidR="00844130" w:rsidRPr="007C03E0" w:rsidRDefault="00844130" w:rsidP="00A50325">
      <w:pPr>
        <w:pStyle w:val="Odstavecseseznamem"/>
        <w:numPr>
          <w:ilvl w:val="0"/>
          <w:numId w:val="3"/>
        </w:numPr>
        <w:spacing w:after="240" w:line="276" w:lineRule="auto"/>
        <w:jc w:val="both"/>
      </w:pPr>
      <w:r w:rsidRPr="007C03E0">
        <w:t>Příloha č. 7</w:t>
      </w:r>
      <w:r>
        <w:t xml:space="preserve"> Smlouvy </w:t>
      </w:r>
      <w:r w:rsidR="00FB440A">
        <w:t xml:space="preserve">EPC </w:t>
      </w:r>
      <w:r>
        <w:t>-</w:t>
      </w:r>
      <w:r w:rsidRPr="007C03E0">
        <w:t xml:space="preserve"> Energetický management</w:t>
      </w:r>
    </w:p>
    <w:p w14:paraId="15904F0C" w14:textId="00A0CB88" w:rsidR="00844130" w:rsidRPr="007C03E0" w:rsidRDefault="00844130" w:rsidP="00A50325">
      <w:pPr>
        <w:pStyle w:val="Odstavecseseznamem"/>
        <w:numPr>
          <w:ilvl w:val="0"/>
          <w:numId w:val="3"/>
        </w:numPr>
        <w:spacing w:after="240" w:line="276" w:lineRule="auto"/>
        <w:jc w:val="both"/>
      </w:pPr>
      <w:r w:rsidRPr="007C03E0">
        <w:t>Příloha č. 8</w:t>
      </w:r>
      <w:r>
        <w:t xml:space="preserve"> Smlouvy </w:t>
      </w:r>
      <w:r w:rsidR="00FB440A">
        <w:t xml:space="preserve">EPC </w:t>
      </w:r>
      <w:r>
        <w:t>-</w:t>
      </w:r>
      <w:r w:rsidRPr="007C03E0">
        <w:t xml:space="preserve"> Oprávněné osoby</w:t>
      </w:r>
    </w:p>
    <w:p w14:paraId="5C35462A" w14:textId="6E5C86AB" w:rsidR="00844130" w:rsidRDefault="00844130" w:rsidP="00A50325">
      <w:pPr>
        <w:pStyle w:val="Odstavecseseznamem"/>
        <w:numPr>
          <w:ilvl w:val="0"/>
          <w:numId w:val="3"/>
        </w:numPr>
        <w:spacing w:after="240" w:line="276" w:lineRule="auto"/>
        <w:jc w:val="both"/>
      </w:pPr>
      <w:r w:rsidRPr="007C03E0">
        <w:t>Příloha č. 9</w:t>
      </w:r>
      <w:r>
        <w:t xml:space="preserve"> Smlouvy </w:t>
      </w:r>
      <w:r w:rsidR="00FB440A">
        <w:t xml:space="preserve">EPC </w:t>
      </w:r>
      <w:r>
        <w:t>-</w:t>
      </w:r>
      <w:r w:rsidRPr="007C03E0">
        <w:t xml:space="preserve"> Seznam </w:t>
      </w:r>
      <w:r w:rsidR="00AC0CE4">
        <w:t>pod</w:t>
      </w:r>
      <w:r w:rsidRPr="007C03E0">
        <w:t>dodavatelů</w:t>
      </w:r>
    </w:p>
    <w:p w14:paraId="02D1AC0D" w14:textId="77777777" w:rsidR="00844130" w:rsidRDefault="00844130" w:rsidP="00844130">
      <w:pPr>
        <w:pStyle w:val="Odstavecseseznamem"/>
        <w:spacing w:line="276" w:lineRule="auto"/>
        <w:jc w:val="both"/>
      </w:pPr>
    </w:p>
    <w:p w14:paraId="1AD70BC4" w14:textId="6CACDB33" w:rsidR="007C7068" w:rsidRPr="0020249D" w:rsidRDefault="007C7068" w:rsidP="007C7068">
      <w:pPr>
        <w:pStyle w:val="Odstavecseseznamem"/>
        <w:numPr>
          <w:ilvl w:val="0"/>
          <w:numId w:val="3"/>
        </w:numPr>
        <w:spacing w:after="240" w:line="276" w:lineRule="auto"/>
        <w:jc w:val="both"/>
      </w:pPr>
      <w:r>
        <w:t>Vyplněný excel s názvem „Tabulková příloha“,</w:t>
      </w:r>
    </w:p>
    <w:p w14:paraId="42D49BE3" w14:textId="68E16EE8" w:rsidR="0020249D" w:rsidRDefault="0020249D" w:rsidP="00A50325">
      <w:pPr>
        <w:pStyle w:val="Odstavecseseznamem"/>
        <w:numPr>
          <w:ilvl w:val="0"/>
          <w:numId w:val="3"/>
        </w:numPr>
        <w:spacing w:after="240" w:line="276" w:lineRule="auto"/>
        <w:jc w:val="both"/>
      </w:pPr>
      <w:r>
        <w:t>V</w:t>
      </w:r>
      <w:r w:rsidRPr="0020249D">
        <w:t>zoro</w:t>
      </w:r>
      <w:r w:rsidR="00A24CD7">
        <w:t>vá zpráva pro vyhodnocení úspor</w:t>
      </w:r>
      <w:r w:rsidR="007C7068">
        <w:t>,</w:t>
      </w:r>
    </w:p>
    <w:p w14:paraId="31C8BCB8" w14:textId="0233A283" w:rsidR="00844130" w:rsidRPr="00037CDB" w:rsidRDefault="00844130" w:rsidP="00A50325">
      <w:pPr>
        <w:pStyle w:val="Odstavecseseznamem"/>
        <w:numPr>
          <w:ilvl w:val="0"/>
          <w:numId w:val="3"/>
        </w:numPr>
        <w:spacing w:after="240" w:line="276" w:lineRule="auto"/>
        <w:jc w:val="both"/>
      </w:pPr>
      <w:r>
        <w:t xml:space="preserve">Další doklady - požadované zadavatelem v zadávací dokumentaci, případně doložené </w:t>
      </w:r>
      <w:r w:rsidRPr="00037CDB">
        <w:t>uchazečem nad rámec vymezený v zadávací dokumentaci</w:t>
      </w:r>
      <w:r w:rsidR="0020249D" w:rsidRPr="00037CDB">
        <w:t>.</w:t>
      </w:r>
    </w:p>
    <w:p w14:paraId="5E42AA04" w14:textId="75AC16BC" w:rsidR="00AB1ACE" w:rsidRPr="00D666B8" w:rsidRDefault="00AB1ACE" w:rsidP="00140803">
      <w:pPr>
        <w:spacing w:before="240" w:line="276" w:lineRule="auto"/>
      </w:pPr>
      <w:r w:rsidRPr="00D666B8">
        <w:t>Zadava</w:t>
      </w:r>
      <w:r w:rsidR="00140803">
        <w:t xml:space="preserve">tel doporučuje dodavatelům, aby </w:t>
      </w:r>
      <w:r w:rsidRPr="00D666B8">
        <w:t>všechny stránky nabídky byly očíslovány vzestupnou kontinuální řadou</w:t>
      </w:r>
      <w:r>
        <w:t>.</w:t>
      </w:r>
    </w:p>
    <w:p w14:paraId="01FCEF36" w14:textId="5EDADAAF" w:rsidR="00D80F78" w:rsidRPr="00BB6C31" w:rsidRDefault="00D80F78" w:rsidP="00A441EA">
      <w:pPr>
        <w:pStyle w:val="Nadpis3"/>
      </w:pPr>
      <w:bookmarkStart w:id="93" w:name="_Toc533062628"/>
      <w:r>
        <w:t xml:space="preserve">Způsob podání </w:t>
      </w:r>
      <w:r w:rsidR="005143D2">
        <w:t xml:space="preserve">předběžných </w:t>
      </w:r>
      <w:r>
        <w:t>nabídek</w:t>
      </w:r>
      <w:bookmarkEnd w:id="93"/>
    </w:p>
    <w:p w14:paraId="4169E419" w14:textId="22D393E3" w:rsidR="00FA5893" w:rsidRDefault="00FA5893" w:rsidP="00FA5893">
      <w:r>
        <w:t xml:space="preserve">V souladu s ustanovením § 61 odstavec (6) Zákona </w:t>
      </w:r>
      <w:r w:rsidRPr="00557B49">
        <w:t xml:space="preserve">může </w:t>
      </w:r>
      <w:r>
        <w:t>p</w:t>
      </w:r>
      <w:r w:rsidRPr="00557B49">
        <w:t xml:space="preserve">ředběžnou nabídku podat pouze </w:t>
      </w:r>
      <w:r>
        <w:t>účastník</w:t>
      </w:r>
      <w:r w:rsidRPr="00557B49">
        <w:t xml:space="preserve">, který byl vyzván k podání předběžné nabídky. Vyzvaní </w:t>
      </w:r>
      <w:r>
        <w:t>účastníci</w:t>
      </w:r>
      <w:r w:rsidRPr="00557B49">
        <w:t xml:space="preserve"> nemohou podat společnou předběžnou nabídku. Předběžnou nabídku může </w:t>
      </w:r>
      <w:r>
        <w:t>účastník</w:t>
      </w:r>
      <w:r w:rsidRPr="00557B49">
        <w:t xml:space="preserve"> po dobu jednání se zadavatelem upravovat.</w:t>
      </w:r>
    </w:p>
    <w:p w14:paraId="6ABEE236" w14:textId="2B3D6A29" w:rsidR="00461896" w:rsidRPr="004235F9" w:rsidRDefault="00461896" w:rsidP="00461896">
      <w:pPr>
        <w:rPr>
          <w:rFonts w:cs="Arial"/>
          <w:color w:val="0000FF"/>
          <w:u w:val="single"/>
        </w:rPr>
      </w:pPr>
      <w:r>
        <w:t>Tato Veřejná zakázka je zadávána prostředicvím elektronického nástroje zadavatele na adrese profilu zadavatele E-ZAK – přímý odkaz na detail veřejné zakázky:</w:t>
      </w:r>
      <w:r w:rsidR="004235F9" w:rsidRPr="004235F9">
        <w:rPr>
          <w:rFonts w:cs="Arial"/>
        </w:rPr>
        <w:t xml:space="preserve"> </w:t>
      </w:r>
      <w:hyperlink r:id="rId15" w:history="1">
        <w:r w:rsidR="004235F9" w:rsidRPr="00393C7F">
          <w:rPr>
            <w:rStyle w:val="Hypertextovodkaz"/>
            <w:rFonts w:cs="Arial"/>
          </w:rPr>
          <w:t>https://zakazky.muvrchlabi.cz/contract_display_180.html</w:t>
        </w:r>
      </w:hyperlink>
      <w:r>
        <w:t>,</w:t>
      </w:r>
      <w:r w:rsidR="004235F9">
        <w:t xml:space="preserve"> </w:t>
      </w:r>
      <w:r>
        <w:t xml:space="preserve">systémové číslo veřejné zakázky: </w:t>
      </w:r>
      <w:r w:rsidR="004235F9">
        <w:t>P18V00000036</w:t>
      </w:r>
      <w:r>
        <w:t>.</w:t>
      </w:r>
    </w:p>
    <w:p w14:paraId="70ECE97A" w14:textId="37F91E0A" w:rsidR="00461896" w:rsidRDefault="00461896" w:rsidP="00461896">
      <w:r>
        <w:t>Veškerá komunikace se zadavatelem může probíhat pouze elektronicky přednostně prostřednictvím tohoto elektronického nástroje, popř. prostřednicvím informačího systému datových schránek, či emailem.</w:t>
      </w:r>
    </w:p>
    <w:p w14:paraId="166066EE" w14:textId="22F1F1F2" w:rsidR="00FA5893" w:rsidRDefault="00FA5893" w:rsidP="00FA5893">
      <w:r>
        <w:t xml:space="preserve">Předběžné </w:t>
      </w:r>
      <w:r w:rsidRPr="00BB6C31">
        <w:t xml:space="preserve">nabídky se podávají </w:t>
      </w:r>
      <w:r>
        <w:t xml:space="preserve">ve lhůtě pro podání </w:t>
      </w:r>
      <w:r w:rsidRPr="00BF7BF0">
        <w:t>předběžných</w:t>
      </w:r>
      <w:r>
        <w:rPr>
          <w:b/>
        </w:rPr>
        <w:t xml:space="preserve"> </w:t>
      </w:r>
      <w:r w:rsidRPr="00BB6C31">
        <w:t xml:space="preserve">nabídek. </w:t>
      </w:r>
      <w:r>
        <w:t>P</w:t>
      </w:r>
      <w:r w:rsidRPr="00BF7BF0">
        <w:t>ředběžná</w:t>
      </w:r>
      <w:r>
        <w:rPr>
          <w:b/>
        </w:rPr>
        <w:t xml:space="preserve"> </w:t>
      </w:r>
      <w:r w:rsidRPr="00BB6C31">
        <w:t xml:space="preserve">nabídka </w:t>
      </w:r>
      <w:r>
        <w:t>v písemné</w:t>
      </w:r>
      <w:r w:rsidRPr="00BB6C31">
        <w:t xml:space="preserve"> podobě musí být podána </w:t>
      </w:r>
      <w:r w:rsidRPr="005F1BEF">
        <w:t>prostřednictvím elektronického nástroje E-ZAK. Předběžné</w:t>
      </w:r>
      <w:r>
        <w:rPr>
          <w:b/>
        </w:rPr>
        <w:t xml:space="preserve"> </w:t>
      </w:r>
      <w:r w:rsidRPr="00BB6C31">
        <w:t xml:space="preserve">nabídky musí být zadavateli doručeny do skončení lhůty pro podání </w:t>
      </w:r>
      <w:r>
        <w:t xml:space="preserve">předběžných </w:t>
      </w:r>
      <w:r w:rsidRPr="00BB6C31">
        <w:t>nabídek.</w:t>
      </w:r>
    </w:p>
    <w:p w14:paraId="401B5471" w14:textId="77777777" w:rsidR="00461896" w:rsidRDefault="00461896" w:rsidP="00461896">
      <w:r w:rsidRPr="00216175">
        <w:rPr>
          <w:b/>
          <w:u w:val="single"/>
        </w:rPr>
        <w:lastRenderedPageBreak/>
        <w:t>Předběžné nabídky mohou být podány výhradně elektronicky prostřednictvím elektronického nástroje E-ZAK v souladu s § 211 Zákona – žádný jiný způsob podání předběžných nabídek není přípustný</w:t>
      </w:r>
      <w:r>
        <w:t>. Nabídka musí být zpracována prostřednictvím akceptovatelnžch formátů souborů, tj. Micorsoft Office (World, Excel), Open Office, PDF, JPEG, GIF nebo PNG.</w:t>
      </w:r>
    </w:p>
    <w:p w14:paraId="738343E5" w14:textId="6FCEE1AA" w:rsidR="00461896" w:rsidRDefault="00461896" w:rsidP="00461896">
      <w:r>
        <w:t xml:space="preserve">Veškeré náležitosti a úkony (např. registrace – odkaz </w:t>
      </w:r>
      <w:hyperlink r:id="rId16" w:history="1">
        <w:r w:rsidRPr="00461896">
          <w:rPr>
            <w:rStyle w:val="Hypertextovodkaz"/>
          </w:rPr>
          <w:t>https://zakazky.muvrchlabi.cz/</w:t>
        </w:r>
        <w:r w:rsidRPr="00057D8B">
          <w:rPr>
            <w:rStyle w:val="Hypertextovodkaz"/>
          </w:rPr>
          <w:t>registrace.html</w:t>
        </w:r>
      </w:hyperlink>
      <w:r>
        <w:t xml:space="preserve"> ) nutné pro podání nabídky je účastník povinen zjistit a zajistit si samostatně v dostatečném předstihu před koncem lhůty pro podání předběžných nabídek. Kontaktní údaje na podporu elektronického nástroje E-ZAK jsou dostupné prostřednictvím profilu zadavatele popř. přímo na stránkách jeho provozovatele (odkaz: </w:t>
      </w:r>
      <w:hyperlink r:id="rId17" w:history="1">
        <w:r w:rsidRPr="000F1FB0">
          <w:rPr>
            <w:rStyle w:val="Hypertextovodkaz"/>
          </w:rPr>
          <w:t>https://www.ezak.cz/</w:t>
        </w:r>
      </w:hyperlink>
      <w:r>
        <w:t>)</w:t>
      </w:r>
    </w:p>
    <w:p w14:paraId="0DD0A806" w14:textId="77777777" w:rsidR="00461896" w:rsidRDefault="00461896" w:rsidP="00461896">
      <w:r>
        <w:t>Zadavatel uvádí další informace k podání přeběžné nabídky v elektronické podobě:</w:t>
      </w:r>
    </w:p>
    <w:p w14:paraId="18CA9D2A" w14:textId="2207085F" w:rsidR="00461896" w:rsidRDefault="00461896" w:rsidP="00461896">
      <w:pPr>
        <w:pStyle w:val="Odstavecseseznamem"/>
        <w:numPr>
          <w:ilvl w:val="0"/>
          <w:numId w:val="24"/>
        </w:numPr>
      </w:pPr>
      <w:r>
        <w:t xml:space="preserve">pro podání předběžné nabídky v elektronické podobě bude použit certifikovaný elektronický nástroj E-ZAK dostupný na profilu zadavatele na adrese </w:t>
      </w:r>
      <w:hyperlink r:id="rId18" w:history="1">
        <w:r w:rsidRPr="00D92F13">
          <w:rPr>
            <w:rStyle w:val="Hypertextovodkaz"/>
            <w:rFonts w:cs="Arial"/>
          </w:rPr>
          <w:t>https://zakazky.muvrchlabi.cz/</w:t>
        </w:r>
      </w:hyperlink>
      <w:r>
        <w:t>, kde je dostupný také podrobný návod na jeho použití (odkaz „manuály“ v zápatí)  a kontakty na uživatelskou podporu,</w:t>
      </w:r>
    </w:p>
    <w:p w14:paraId="2FFC0377" w14:textId="77777777" w:rsidR="00461896" w:rsidRDefault="00461896" w:rsidP="00461896">
      <w:pPr>
        <w:pStyle w:val="Odstavecseseznamem"/>
        <w:numPr>
          <w:ilvl w:val="0"/>
          <w:numId w:val="24"/>
        </w:numPr>
      </w:pPr>
      <w:r>
        <w:t>účastník musí být  pro možnost podání předběžné nabídky registrován jako dodavatel v elekronickém nástroji E-ZAK. Vyřízení registrace trvá maximálně 48 hodin (v pracovní dny) po doložení všech požadovaných dokladů a není zpoplatněno,</w:t>
      </w:r>
    </w:p>
    <w:p w14:paraId="721DB056" w14:textId="77777777" w:rsidR="00461896" w:rsidRDefault="00461896" w:rsidP="00461896">
      <w:pPr>
        <w:pStyle w:val="Odstavecseseznamem"/>
        <w:numPr>
          <w:ilvl w:val="0"/>
          <w:numId w:val="24"/>
        </w:numPr>
      </w:pPr>
      <w:r>
        <w:t>zadavatel v souladu s ust. § 211 odst. 4 zákona uvádí, že veřejný klíč k zašifrování a kódování nabídky je součástí tohoto zadávacího řízení a bude automaticky (tj. bez zásahu účastníka) použit při podávání předběžné nabídky ze strany účastníka</w:t>
      </w:r>
    </w:p>
    <w:p w14:paraId="3D11AE11" w14:textId="77777777" w:rsidR="00461896" w:rsidRDefault="00461896" w:rsidP="00A3166A">
      <w:r>
        <w:t xml:space="preserve">Zadavatel nenese odpovědnost za technické podmínky na straně účastníka. </w:t>
      </w:r>
    </w:p>
    <w:p w14:paraId="0B5975C1" w14:textId="03B1F6EC" w:rsidR="00FA5893" w:rsidRPr="00844E34" w:rsidRDefault="00FA5893" w:rsidP="00FA5893">
      <w:r w:rsidRPr="00844E34">
        <w:t xml:space="preserve">Podle ustanovení § 28 </w:t>
      </w:r>
      <w:r w:rsidRPr="00BB6C31">
        <w:t>odst</w:t>
      </w:r>
      <w:r>
        <w:t>avec (</w:t>
      </w:r>
      <w:r w:rsidRPr="00844E34">
        <w:t xml:space="preserve">2) </w:t>
      </w:r>
      <w:r>
        <w:t>Zákon</w:t>
      </w:r>
      <w:r w:rsidRPr="00BB6C31">
        <w:t>a</w:t>
      </w:r>
      <w:r w:rsidRPr="00844E34">
        <w:t xml:space="preserve">, pokud nebyla </w:t>
      </w:r>
      <w:r>
        <w:t xml:space="preserve">předběžná </w:t>
      </w:r>
      <w:r w:rsidRPr="00844E34">
        <w:t>nabídka zadavateli doručena ve</w:t>
      </w:r>
      <w:r>
        <w:t> </w:t>
      </w:r>
      <w:r w:rsidRPr="00844E34">
        <w:t>lhůtě nebo způsobem stanoveným v zadávací dokument</w:t>
      </w:r>
      <w:r>
        <w:t>aci, nepovažuje se za podanou a </w:t>
      </w:r>
      <w:r w:rsidRPr="00844E34">
        <w:t>v průběhu zadávacího řízení se k ní nepřihlíží.</w:t>
      </w:r>
    </w:p>
    <w:p w14:paraId="773EDFD5" w14:textId="43F80E3D" w:rsidR="00D80F78" w:rsidRPr="007B516F" w:rsidRDefault="00D80F78" w:rsidP="00A441EA">
      <w:pPr>
        <w:pStyle w:val="Nadpis3"/>
      </w:pPr>
      <w:bookmarkStart w:id="94" w:name="_Toc533062629"/>
      <w:r w:rsidRPr="007B516F">
        <w:t xml:space="preserve">Lhůta a místo pro podání </w:t>
      </w:r>
      <w:r w:rsidR="005F1BEF">
        <w:t>(</w:t>
      </w:r>
      <w:r w:rsidRPr="007B516F">
        <w:t>předběžných</w:t>
      </w:r>
      <w:r w:rsidR="005F1BEF">
        <w:t>)</w:t>
      </w:r>
      <w:r w:rsidRPr="007B516F">
        <w:t xml:space="preserve"> nabídek</w:t>
      </w:r>
      <w:bookmarkEnd w:id="94"/>
    </w:p>
    <w:p w14:paraId="421DF40D" w14:textId="2A795F30" w:rsidR="00D80F78" w:rsidRPr="00BF21C7" w:rsidRDefault="00D80F78" w:rsidP="00D80F78">
      <w:r w:rsidRPr="00F915E0">
        <w:t xml:space="preserve">Lhůta </w:t>
      </w:r>
      <w:r>
        <w:t xml:space="preserve">a místo </w:t>
      </w:r>
      <w:r w:rsidRPr="00F915E0">
        <w:t xml:space="preserve">pro podání </w:t>
      </w:r>
      <w:r w:rsidR="005F1BEF">
        <w:t>(</w:t>
      </w:r>
      <w:r>
        <w:t>předběžných</w:t>
      </w:r>
      <w:r w:rsidR="005F1BEF">
        <w:t>)</w:t>
      </w:r>
      <w:r>
        <w:t xml:space="preserve"> nabídek budou účastníkům sděleny ve výzvě k podání </w:t>
      </w:r>
      <w:r w:rsidR="005F1BEF">
        <w:t>(</w:t>
      </w:r>
      <w:r>
        <w:t>předběžné</w:t>
      </w:r>
      <w:r w:rsidR="005F1BEF">
        <w:t>)</w:t>
      </w:r>
      <w:r>
        <w:t xml:space="preserve"> nabídky</w:t>
      </w:r>
      <w:r w:rsidRPr="00F915E0">
        <w:t xml:space="preserve"> </w:t>
      </w:r>
      <w:r w:rsidR="005F1BEF">
        <w:t>v rámci 2. etapy řízení (resp. 4. etapy řízení).</w:t>
      </w:r>
    </w:p>
    <w:p w14:paraId="1228725D" w14:textId="77777777" w:rsidR="00D80F78" w:rsidRPr="00137AFB" w:rsidRDefault="00D80F78" w:rsidP="00A441EA">
      <w:pPr>
        <w:pStyle w:val="Nadpis3"/>
      </w:pPr>
      <w:bookmarkStart w:id="95" w:name="_Toc533062630"/>
      <w:r w:rsidRPr="00137AFB">
        <w:t>Jistota</w:t>
      </w:r>
      <w:bookmarkEnd w:id="95"/>
    </w:p>
    <w:p w14:paraId="34B812E2" w14:textId="77777777" w:rsidR="00D80F78" w:rsidRPr="00BF21C7" w:rsidRDefault="00D80F78" w:rsidP="00D80F78">
      <w:r w:rsidRPr="00BF21C7">
        <w:t>Zadavatel nepožaduje poskytnutí jistoty.</w:t>
      </w:r>
    </w:p>
    <w:p w14:paraId="14B92B51" w14:textId="77777777" w:rsidR="00D80F78" w:rsidRPr="00137AFB" w:rsidRDefault="00D80F78" w:rsidP="00A441EA">
      <w:pPr>
        <w:pStyle w:val="Nadpis3"/>
      </w:pPr>
      <w:bookmarkStart w:id="96" w:name="_Toc533062631"/>
      <w:r w:rsidRPr="00137AFB">
        <w:t>Varianty</w:t>
      </w:r>
      <w:bookmarkEnd w:id="96"/>
    </w:p>
    <w:p w14:paraId="1EBF7348" w14:textId="77777777" w:rsidR="00D80F78" w:rsidRDefault="00D80F78" w:rsidP="00D80F78">
      <w:r>
        <w:t>Zadavatel nepřipouští variantní řešení.</w:t>
      </w:r>
    </w:p>
    <w:p w14:paraId="42289AA9" w14:textId="2B562F56" w:rsidR="005143D2" w:rsidRDefault="005143D2" w:rsidP="005143D2">
      <w:pPr>
        <w:pStyle w:val="Nadpis2"/>
      </w:pPr>
      <w:bookmarkStart w:id="97" w:name="_Toc533062632"/>
      <w:r>
        <w:t>Požadavky na zpracování nabídek</w:t>
      </w:r>
      <w:bookmarkEnd w:id="97"/>
    </w:p>
    <w:p w14:paraId="2A8151EA" w14:textId="5BF30C66" w:rsidR="005143D2" w:rsidRDefault="005143D2" w:rsidP="00D80F78">
      <w:r>
        <w:t xml:space="preserve">Požadavky na zpracování nabídek jsou obdobné jako u předběžných nabídek, </w:t>
      </w:r>
      <w:r w:rsidR="004C354E">
        <w:t>kompletní požadavky budou</w:t>
      </w:r>
      <w:r w:rsidR="00FE5385">
        <w:t xml:space="preserve"> specifikovány v rámci Výzvy k podání nabídek po 3. kole zadávacího řízení.</w:t>
      </w:r>
    </w:p>
    <w:p w14:paraId="3B44B5FF" w14:textId="06CF8169" w:rsidR="00D0579D" w:rsidRPr="00D80F78" w:rsidRDefault="00E8007E" w:rsidP="006335E9">
      <w:pPr>
        <w:pStyle w:val="Nadpis1"/>
      </w:pPr>
      <w:bookmarkStart w:id="98" w:name="_Toc533062633"/>
      <w:r>
        <w:t>JEDNÁNÍ S UCHAZEČI</w:t>
      </w:r>
      <w:bookmarkEnd w:id="98"/>
    </w:p>
    <w:p w14:paraId="34A4112B" w14:textId="77777777" w:rsidR="009B40E1" w:rsidRDefault="009B40E1" w:rsidP="00712BD4">
      <w:r>
        <w:rPr>
          <w:rFonts w:cs="Arial"/>
        </w:rPr>
        <w:t>V souladu s ustanovením § 61 odstavec (7) Zákona z</w:t>
      </w:r>
      <w:r w:rsidRPr="00FC5FE5">
        <w:t>adavatel jedná s </w:t>
      </w:r>
      <w:r>
        <w:t>účastníky</w:t>
      </w:r>
      <w:r w:rsidRPr="00FC5FE5">
        <w:t xml:space="preserve"> o předběžných nabídkách s cílem zlepšit předběžné nabídky ve prospěch zadavatele. </w:t>
      </w:r>
    </w:p>
    <w:p w14:paraId="2B4730F2" w14:textId="5AAFDC68" w:rsidR="00D80F78" w:rsidRDefault="00D80F78" w:rsidP="00D80F78">
      <w:pPr>
        <w:rPr>
          <w:lang w:eastAsia="en-US"/>
        </w:rPr>
      </w:pPr>
      <w:r>
        <w:rPr>
          <w:lang w:eastAsia="en-US"/>
        </w:rPr>
        <w:t xml:space="preserve">Počet účastníků, se kterými bude jednáno o </w:t>
      </w:r>
      <w:r w:rsidR="005F1BEF">
        <w:rPr>
          <w:lang w:eastAsia="en-US"/>
        </w:rPr>
        <w:t xml:space="preserve">předběžných </w:t>
      </w:r>
      <w:r w:rsidRPr="00266F63">
        <w:rPr>
          <w:lang w:eastAsia="en-US"/>
        </w:rPr>
        <w:t>nabídkách, není podle § 61 odstavec (5) Zákona omezen.</w:t>
      </w:r>
    </w:p>
    <w:p w14:paraId="4642A1E2" w14:textId="11C2712A" w:rsidR="00D80F78" w:rsidRDefault="00D80F78" w:rsidP="00D80F78">
      <w:pPr>
        <w:rPr>
          <w:lang w:eastAsia="en-US"/>
        </w:rPr>
      </w:pPr>
      <w:r>
        <w:rPr>
          <w:lang w:eastAsia="en-US"/>
        </w:rPr>
        <w:lastRenderedPageBreak/>
        <w:t>Jednací řízení se uskuteční se všemi účastníky, jejichž předběžné nabídky splní požadavky Zákona a</w:t>
      </w:r>
      <w:r w:rsidR="004416B2">
        <w:rPr>
          <w:lang w:eastAsia="en-US"/>
        </w:rPr>
        <w:t> </w:t>
      </w:r>
      <w:r>
        <w:rPr>
          <w:lang w:eastAsia="en-US"/>
        </w:rPr>
        <w:t>zadávací dokumentace</w:t>
      </w:r>
      <w:r w:rsidR="0026583A">
        <w:rPr>
          <w:lang w:eastAsia="en-US"/>
        </w:rPr>
        <w:t xml:space="preserve">. </w:t>
      </w:r>
      <w:r w:rsidR="00712BD4">
        <w:rPr>
          <w:lang w:eastAsia="en-US"/>
        </w:rPr>
        <w:t xml:space="preserve">Datum a místo jednání bude upřesněno. </w:t>
      </w:r>
    </w:p>
    <w:p w14:paraId="54AAD147" w14:textId="05493851" w:rsidR="00712BD4" w:rsidRDefault="00712BD4" w:rsidP="00D80F78">
      <w:pPr>
        <w:rPr>
          <w:lang w:eastAsia="en-US"/>
        </w:rPr>
      </w:pPr>
      <w:r>
        <w:rPr>
          <w:lang w:eastAsia="en-US"/>
        </w:rPr>
        <w:t>Pozvánka k jednání bude vybraným uchazečům rozeslána písemně vždy nejpozději 7 dní před vlastním jednáním spolu s otázkami pro jednání.</w:t>
      </w:r>
    </w:p>
    <w:p w14:paraId="382B6649" w14:textId="43EDF7D3" w:rsidR="00712BD4" w:rsidRDefault="00712BD4" w:rsidP="00712BD4">
      <w:pPr>
        <w:rPr>
          <w:lang w:eastAsia="en-US"/>
        </w:rPr>
      </w:pPr>
      <w:r>
        <w:rPr>
          <w:lang w:eastAsia="en-US"/>
        </w:rPr>
        <w:t xml:space="preserve">Jednání s uchazeči proběhne odděleně a může se týkat všech podmínek plnění </w:t>
      </w:r>
      <w:r w:rsidRPr="000821CC">
        <w:rPr>
          <w:lang w:eastAsia="en-US"/>
        </w:rPr>
        <w:t>obsažených v</w:t>
      </w:r>
      <w:r w:rsidR="00FE5385">
        <w:rPr>
          <w:lang w:eastAsia="en-US"/>
        </w:rPr>
        <w:t xml:space="preserve"> předběžných </w:t>
      </w:r>
      <w:r w:rsidRPr="000821CC">
        <w:rPr>
          <w:lang w:eastAsia="en-US"/>
        </w:rPr>
        <w:t xml:space="preserve">nabídkách, zejména těch, které se týkají hodnotících kritérií. </w:t>
      </w:r>
    </w:p>
    <w:p w14:paraId="3A8EE269" w14:textId="77777777" w:rsidR="00712BD4" w:rsidRDefault="00712BD4" w:rsidP="00712BD4">
      <w:r w:rsidRPr="00FC5FE5">
        <w:t xml:space="preserve">Zadavatel v průběhu jednání poskytuje informace </w:t>
      </w:r>
      <w:r>
        <w:t>účastníkům</w:t>
      </w:r>
      <w:r w:rsidRPr="00FC5FE5">
        <w:t xml:space="preserve"> nediskriminačním způsobem. Důvěrné informace podle § 218 </w:t>
      </w:r>
      <w:r>
        <w:t>odstavec (1)</w:t>
      </w:r>
      <w:r w:rsidRPr="00FC5FE5">
        <w:t xml:space="preserve"> je zadavatel oprávněn sdělit ostatním </w:t>
      </w:r>
      <w:r>
        <w:t>účastníkům</w:t>
      </w:r>
      <w:r w:rsidRPr="00FC5FE5">
        <w:t xml:space="preserve"> pouze na základě písemného souhlasu </w:t>
      </w:r>
      <w:r>
        <w:t>účastníka</w:t>
      </w:r>
      <w:r w:rsidRPr="00FC5FE5">
        <w:t xml:space="preserve"> uděleného ve vztahu ke konkrétní informaci.</w:t>
      </w:r>
    </w:p>
    <w:p w14:paraId="1690B515" w14:textId="77777777" w:rsidR="00712BD4" w:rsidRDefault="00712BD4" w:rsidP="00712BD4">
      <w:r w:rsidRPr="000B5355">
        <w:t xml:space="preserve">Po </w:t>
      </w:r>
      <w:r>
        <w:t xml:space="preserve">skončení lhůty pro podání předběžných nabídek, provede zadavatel posouzení splnění požadavků Zákona a zadavatele. Předběžné nabídky </w:t>
      </w:r>
      <w:r>
        <w:rPr>
          <w:rFonts w:cs="Arial"/>
        </w:rPr>
        <w:t>účastníků, které nesplní zadávací podmínky, vyloučí zadavatel v souladu s</w:t>
      </w:r>
      <w:r w:rsidRPr="00772321">
        <w:rPr>
          <w:rFonts w:cs="Arial"/>
        </w:rPr>
        <w:t xml:space="preserve"> ustanovení</w:t>
      </w:r>
      <w:r>
        <w:rPr>
          <w:rFonts w:cs="Arial"/>
        </w:rPr>
        <w:t>m</w:t>
      </w:r>
      <w:r w:rsidRPr="00772321">
        <w:rPr>
          <w:rFonts w:cs="Arial"/>
        </w:rPr>
        <w:t xml:space="preserve"> § 48 odstavec (2</w:t>
      </w:r>
      <w:r>
        <w:rPr>
          <w:rFonts w:cs="Arial"/>
        </w:rPr>
        <w:t>)</w:t>
      </w:r>
      <w:r w:rsidRPr="00772321">
        <w:rPr>
          <w:rFonts w:cs="Arial"/>
        </w:rPr>
        <w:t xml:space="preserve"> </w:t>
      </w:r>
      <w:r>
        <w:rPr>
          <w:rFonts w:cs="Arial"/>
        </w:rPr>
        <w:t>Z</w:t>
      </w:r>
      <w:r w:rsidRPr="00772321">
        <w:rPr>
          <w:rFonts w:cs="Arial"/>
        </w:rPr>
        <w:t>ákona</w:t>
      </w:r>
      <w:r>
        <w:rPr>
          <w:rFonts w:cs="Arial"/>
        </w:rPr>
        <w:t xml:space="preserve">. Každý účastník, jehož předběžná nabídka splní veškeré požadavky stanovené v zadávacích podmínkách, bude zadavatelem písemně vyzván k účasti na jednání </w:t>
      </w:r>
      <w:r>
        <w:t>o jeho předběžné nabídce.</w:t>
      </w:r>
    </w:p>
    <w:p w14:paraId="6313E64C" w14:textId="77777777" w:rsidR="00712BD4" w:rsidRDefault="00712BD4" w:rsidP="00712BD4">
      <w:r w:rsidRPr="00086DF6">
        <w:t>Zadavatel může v průběhu jednání změnit nebo doplnit zadávací podmínky,</w:t>
      </w:r>
      <w:r w:rsidRPr="00FC5FE5">
        <w:t xml:space="preserve"> zejména technické podmínky, vyjma m</w:t>
      </w:r>
      <w:r>
        <w:t>inimálních technických podmínek, které zadavatel označil v zadávací dokumentaci a které musí nabídka účastníka splňovat.</w:t>
      </w:r>
      <w:r w:rsidRPr="00FC5FE5">
        <w:t xml:space="preserve"> </w:t>
      </w:r>
      <w:r>
        <w:t>Nastane-li takováto změna</w:t>
      </w:r>
      <w:r w:rsidRPr="00FC5FE5">
        <w:t xml:space="preserve"> ne</w:t>
      </w:r>
      <w:r>
        <w:t xml:space="preserve">bo doplnění zadávacích podmínek, bude </w:t>
      </w:r>
      <w:r w:rsidRPr="00FC5FE5">
        <w:t xml:space="preserve">zadavatel </w:t>
      </w:r>
      <w:r>
        <w:t>účastníky písemně informovat a poskytne jim</w:t>
      </w:r>
      <w:r w:rsidRPr="00FC5FE5">
        <w:t xml:space="preserve"> přiměřenou dobu pro úpravu předběžných nabídek. Změněné zadávací podmínky musí nadále splňovat podmínky pro použití jednacího řízení s uveřejněním.</w:t>
      </w:r>
    </w:p>
    <w:p w14:paraId="3B83E27C" w14:textId="0D76D950" w:rsidR="00712BD4" w:rsidRDefault="00712BD4" w:rsidP="00712BD4">
      <w:r w:rsidRPr="00FC5FE5">
        <w:t xml:space="preserve">Okamžik ukončení jednání nebo způsob jeho určení zadavatel </w:t>
      </w:r>
      <w:r>
        <w:t>oznámí</w:t>
      </w:r>
      <w:r w:rsidRPr="00FC5FE5">
        <w:t xml:space="preserve"> </w:t>
      </w:r>
      <w:r>
        <w:t>účastníkům</w:t>
      </w:r>
      <w:r w:rsidRPr="00FC5FE5">
        <w:t xml:space="preserve">. Zadavatel vyzve </w:t>
      </w:r>
      <w:r>
        <w:t>účastníky</w:t>
      </w:r>
      <w:r w:rsidRPr="00FC5FE5">
        <w:t xml:space="preserve"> k podání nabídek. </w:t>
      </w:r>
      <w:r>
        <w:t>K tomu účelu z</w:t>
      </w:r>
      <w:r w:rsidRPr="00FC5FE5">
        <w:t>adavatel stanoví pro podání nabídek přiměřenou lhůtu, která počne běžet nejdříve od okamžiku ukončení jednání.</w:t>
      </w:r>
    </w:p>
    <w:p w14:paraId="5132C4DE" w14:textId="77777777" w:rsidR="00E8007E" w:rsidRPr="00A035B7" w:rsidRDefault="00E8007E" w:rsidP="00E8007E">
      <w:pPr>
        <w:pStyle w:val="Nadpis1"/>
      </w:pPr>
      <w:bookmarkStart w:id="99" w:name="_Toc432160602"/>
      <w:bookmarkStart w:id="100" w:name="_Toc533062634"/>
      <w:r w:rsidRPr="00A035B7">
        <w:t>KRITÉRIA A ZPŮSOB HODNOCENÍ NABÍDEK</w:t>
      </w:r>
      <w:bookmarkEnd w:id="99"/>
      <w:bookmarkEnd w:id="100"/>
    </w:p>
    <w:p w14:paraId="23B76AFE" w14:textId="77777777" w:rsidR="00E8007E" w:rsidRPr="00171A4D" w:rsidRDefault="00E8007E" w:rsidP="00E8007E">
      <w:bookmarkStart w:id="101" w:name="_Toc432160603"/>
      <w:r w:rsidRPr="00171A4D">
        <w:t xml:space="preserve">Zadavatel v souladu s ustanovením § 114 </w:t>
      </w:r>
      <w:r>
        <w:t>Z</w:t>
      </w:r>
      <w:r w:rsidRPr="00171A4D">
        <w:t>ákona provede hodnocení nabídek podle jejich ekonomické výhodnosti. Ekonomická výhodnost nabídek se hodnotí na základě nejvýhodnějšího poměru nabídkové ceny a kvality</w:t>
      </w:r>
      <w:r>
        <w:t>.</w:t>
      </w:r>
      <w:r w:rsidRPr="00171A4D">
        <w:t xml:space="preserve"> </w:t>
      </w:r>
    </w:p>
    <w:p w14:paraId="4E904CCB" w14:textId="77777777" w:rsidR="00E8007E" w:rsidRDefault="00E8007E" w:rsidP="00E8007E">
      <w:pPr>
        <w:pStyle w:val="Nadpis2"/>
      </w:pPr>
      <w:bookmarkStart w:id="102" w:name="_Toc533062635"/>
      <w:r w:rsidRPr="0098369D">
        <w:t>Hodnotící kritéria</w:t>
      </w:r>
      <w:bookmarkEnd w:id="102"/>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6140"/>
        <w:gridCol w:w="2541"/>
      </w:tblGrid>
      <w:tr w:rsidR="008473B1" w:rsidRPr="008473B1" w14:paraId="660A280A" w14:textId="77777777" w:rsidTr="008473B1">
        <w:tc>
          <w:tcPr>
            <w:tcW w:w="392" w:type="dxa"/>
          </w:tcPr>
          <w:p w14:paraId="651E6E44" w14:textId="489FDEA5" w:rsidR="008473B1" w:rsidRPr="008473B1" w:rsidRDefault="008473B1" w:rsidP="008473B1">
            <w:pPr>
              <w:rPr>
                <w:rFonts w:asciiTheme="minorHAnsi" w:hAnsiTheme="minorHAnsi"/>
                <w:sz w:val="22"/>
                <w:szCs w:val="22"/>
                <w:lang w:eastAsia="en-US"/>
              </w:rPr>
            </w:pPr>
            <w:r w:rsidRPr="008473B1">
              <w:rPr>
                <w:rFonts w:asciiTheme="minorHAnsi" w:hAnsiTheme="minorHAnsi"/>
                <w:sz w:val="22"/>
                <w:szCs w:val="22"/>
                <w:lang w:eastAsia="en-US"/>
              </w:rPr>
              <w:t>1</w:t>
            </w:r>
          </w:p>
        </w:tc>
        <w:tc>
          <w:tcPr>
            <w:tcW w:w="6237" w:type="dxa"/>
          </w:tcPr>
          <w:p w14:paraId="5B791DFD" w14:textId="2D3E810A" w:rsidR="008473B1" w:rsidRPr="001653D0" w:rsidRDefault="008473B1" w:rsidP="008473B1">
            <w:pPr>
              <w:rPr>
                <w:rFonts w:asciiTheme="minorHAnsi" w:hAnsiTheme="minorHAnsi"/>
                <w:sz w:val="22"/>
                <w:szCs w:val="22"/>
                <w:lang w:eastAsia="en-US"/>
              </w:rPr>
            </w:pPr>
            <w:r w:rsidRPr="001653D0">
              <w:rPr>
                <w:rFonts w:asciiTheme="minorHAnsi" w:hAnsiTheme="minorHAnsi"/>
                <w:sz w:val="22"/>
              </w:rPr>
              <w:t>Nabídková cena</w:t>
            </w:r>
          </w:p>
        </w:tc>
        <w:tc>
          <w:tcPr>
            <w:tcW w:w="2583" w:type="dxa"/>
          </w:tcPr>
          <w:p w14:paraId="50805358" w14:textId="01E8FF3A" w:rsidR="008473B1" w:rsidRPr="001653D0" w:rsidRDefault="008473B1" w:rsidP="008473B1">
            <w:pPr>
              <w:rPr>
                <w:rFonts w:asciiTheme="minorHAnsi" w:hAnsiTheme="minorHAnsi"/>
                <w:sz w:val="22"/>
                <w:szCs w:val="22"/>
                <w:lang w:eastAsia="en-US"/>
              </w:rPr>
            </w:pPr>
            <w:r w:rsidRPr="001653D0">
              <w:rPr>
                <w:rFonts w:asciiTheme="minorHAnsi" w:hAnsiTheme="minorHAnsi"/>
                <w:sz w:val="22"/>
                <w:szCs w:val="22"/>
                <w:lang w:eastAsia="en-US"/>
              </w:rPr>
              <w:t>váha 40,0 %</w:t>
            </w:r>
          </w:p>
        </w:tc>
      </w:tr>
      <w:tr w:rsidR="008473B1" w:rsidRPr="008473B1" w14:paraId="6A270285" w14:textId="77777777" w:rsidTr="008473B1">
        <w:tc>
          <w:tcPr>
            <w:tcW w:w="392" w:type="dxa"/>
          </w:tcPr>
          <w:p w14:paraId="2EAEF601" w14:textId="382D2F84" w:rsidR="008473B1" w:rsidRPr="008473B1" w:rsidRDefault="008473B1" w:rsidP="008473B1">
            <w:pPr>
              <w:rPr>
                <w:rFonts w:asciiTheme="minorHAnsi" w:hAnsiTheme="minorHAnsi"/>
                <w:sz w:val="22"/>
                <w:szCs w:val="22"/>
                <w:lang w:eastAsia="en-US"/>
              </w:rPr>
            </w:pPr>
            <w:r w:rsidRPr="008473B1">
              <w:rPr>
                <w:rFonts w:asciiTheme="minorHAnsi" w:hAnsiTheme="minorHAnsi"/>
                <w:sz w:val="22"/>
                <w:szCs w:val="22"/>
                <w:lang w:eastAsia="en-US"/>
              </w:rPr>
              <w:t>2</w:t>
            </w:r>
          </w:p>
        </w:tc>
        <w:tc>
          <w:tcPr>
            <w:tcW w:w="6237" w:type="dxa"/>
          </w:tcPr>
          <w:p w14:paraId="09204D32" w14:textId="49054E7F" w:rsidR="008473B1" w:rsidRPr="001653D0" w:rsidRDefault="008473B1" w:rsidP="008473B1">
            <w:pPr>
              <w:rPr>
                <w:rFonts w:asciiTheme="minorHAnsi" w:hAnsiTheme="minorHAnsi"/>
                <w:sz w:val="22"/>
                <w:szCs w:val="22"/>
                <w:lang w:eastAsia="en-US"/>
              </w:rPr>
            </w:pPr>
            <w:r w:rsidRPr="001653D0">
              <w:rPr>
                <w:rFonts w:asciiTheme="minorHAnsi" w:hAnsiTheme="minorHAnsi"/>
                <w:sz w:val="22"/>
              </w:rPr>
              <w:t>Výše zaručených úspor</w:t>
            </w:r>
          </w:p>
        </w:tc>
        <w:tc>
          <w:tcPr>
            <w:tcW w:w="2583" w:type="dxa"/>
          </w:tcPr>
          <w:p w14:paraId="373E3FEC" w14:textId="6294110F" w:rsidR="008473B1" w:rsidRPr="001653D0" w:rsidRDefault="008473B1" w:rsidP="008473B1">
            <w:pPr>
              <w:rPr>
                <w:rFonts w:asciiTheme="minorHAnsi" w:hAnsiTheme="minorHAnsi"/>
                <w:sz w:val="22"/>
                <w:szCs w:val="22"/>
                <w:lang w:eastAsia="en-US"/>
              </w:rPr>
            </w:pPr>
            <w:r w:rsidRPr="001653D0">
              <w:rPr>
                <w:rFonts w:asciiTheme="minorHAnsi" w:hAnsiTheme="minorHAnsi"/>
                <w:sz w:val="22"/>
                <w:szCs w:val="22"/>
                <w:lang w:eastAsia="en-US"/>
              </w:rPr>
              <w:t>váha 35,0 %</w:t>
            </w:r>
          </w:p>
        </w:tc>
      </w:tr>
      <w:tr w:rsidR="008473B1" w:rsidRPr="008473B1" w14:paraId="1A241857" w14:textId="77777777" w:rsidTr="008473B1">
        <w:tc>
          <w:tcPr>
            <w:tcW w:w="392" w:type="dxa"/>
          </w:tcPr>
          <w:p w14:paraId="75989496" w14:textId="3884B10C" w:rsidR="008473B1" w:rsidRPr="008473B1" w:rsidRDefault="008473B1" w:rsidP="008473B1">
            <w:pPr>
              <w:rPr>
                <w:rFonts w:asciiTheme="minorHAnsi" w:hAnsiTheme="minorHAnsi"/>
                <w:sz w:val="22"/>
                <w:szCs w:val="22"/>
                <w:lang w:eastAsia="en-US"/>
              </w:rPr>
            </w:pPr>
            <w:r w:rsidRPr="008473B1">
              <w:rPr>
                <w:rFonts w:asciiTheme="minorHAnsi" w:hAnsiTheme="minorHAnsi"/>
                <w:sz w:val="22"/>
                <w:szCs w:val="22"/>
                <w:lang w:eastAsia="en-US"/>
              </w:rPr>
              <w:t>3</w:t>
            </w:r>
          </w:p>
        </w:tc>
        <w:tc>
          <w:tcPr>
            <w:tcW w:w="6237" w:type="dxa"/>
          </w:tcPr>
          <w:p w14:paraId="79892A63" w14:textId="1C3DB398" w:rsidR="008473B1" w:rsidRPr="001653D0" w:rsidRDefault="008473B1" w:rsidP="005F1BEF">
            <w:pPr>
              <w:rPr>
                <w:rFonts w:asciiTheme="minorHAnsi" w:hAnsiTheme="minorHAnsi"/>
                <w:sz w:val="22"/>
                <w:szCs w:val="22"/>
                <w:lang w:eastAsia="en-US"/>
              </w:rPr>
            </w:pPr>
            <w:r w:rsidRPr="001653D0">
              <w:rPr>
                <w:rFonts w:asciiTheme="minorHAnsi" w:hAnsiTheme="minorHAnsi"/>
                <w:sz w:val="22"/>
              </w:rPr>
              <w:t xml:space="preserve">Výše </w:t>
            </w:r>
            <w:r w:rsidR="005F1BEF" w:rsidRPr="001653D0">
              <w:rPr>
                <w:rFonts w:asciiTheme="minorHAnsi" w:hAnsiTheme="minorHAnsi"/>
                <w:sz w:val="22"/>
              </w:rPr>
              <w:t>investičních nákladů</w:t>
            </w:r>
          </w:p>
        </w:tc>
        <w:tc>
          <w:tcPr>
            <w:tcW w:w="2583" w:type="dxa"/>
          </w:tcPr>
          <w:p w14:paraId="1E2C0763" w14:textId="2ABBF3CF" w:rsidR="008473B1" w:rsidRPr="001653D0" w:rsidRDefault="008473B1" w:rsidP="008473B1">
            <w:pPr>
              <w:rPr>
                <w:rFonts w:asciiTheme="minorHAnsi" w:hAnsiTheme="minorHAnsi"/>
                <w:sz w:val="22"/>
                <w:szCs w:val="22"/>
                <w:lang w:eastAsia="en-US"/>
              </w:rPr>
            </w:pPr>
            <w:r w:rsidRPr="001653D0">
              <w:rPr>
                <w:rFonts w:asciiTheme="minorHAnsi" w:hAnsiTheme="minorHAnsi"/>
                <w:sz w:val="22"/>
                <w:szCs w:val="22"/>
                <w:lang w:eastAsia="en-US"/>
              </w:rPr>
              <w:t>váha 15,0 %</w:t>
            </w:r>
          </w:p>
        </w:tc>
      </w:tr>
      <w:tr w:rsidR="008473B1" w:rsidRPr="008473B1" w14:paraId="33511503" w14:textId="77777777" w:rsidTr="008473B1">
        <w:tc>
          <w:tcPr>
            <w:tcW w:w="392" w:type="dxa"/>
          </w:tcPr>
          <w:p w14:paraId="75C67DFF" w14:textId="5588E7E2" w:rsidR="008473B1" w:rsidRPr="008473B1" w:rsidRDefault="008473B1" w:rsidP="008473B1">
            <w:pPr>
              <w:rPr>
                <w:rFonts w:asciiTheme="minorHAnsi" w:hAnsiTheme="minorHAnsi"/>
                <w:sz w:val="22"/>
                <w:szCs w:val="22"/>
                <w:lang w:eastAsia="en-US"/>
              </w:rPr>
            </w:pPr>
            <w:r w:rsidRPr="008473B1">
              <w:rPr>
                <w:rFonts w:asciiTheme="minorHAnsi" w:hAnsiTheme="minorHAnsi"/>
                <w:sz w:val="22"/>
                <w:szCs w:val="22"/>
                <w:lang w:eastAsia="en-US"/>
              </w:rPr>
              <w:t>4</w:t>
            </w:r>
          </w:p>
        </w:tc>
        <w:tc>
          <w:tcPr>
            <w:tcW w:w="6237" w:type="dxa"/>
          </w:tcPr>
          <w:p w14:paraId="5ADC88E9" w14:textId="25870B34" w:rsidR="008473B1" w:rsidRPr="001653D0" w:rsidRDefault="008473B1" w:rsidP="005F1BEF">
            <w:pPr>
              <w:ind w:right="176"/>
              <w:rPr>
                <w:rFonts w:asciiTheme="minorHAnsi" w:hAnsiTheme="minorHAnsi"/>
                <w:sz w:val="22"/>
                <w:szCs w:val="22"/>
                <w:lang w:eastAsia="en-US"/>
              </w:rPr>
            </w:pPr>
            <w:r w:rsidRPr="001653D0">
              <w:rPr>
                <w:rFonts w:asciiTheme="minorHAnsi" w:hAnsiTheme="minorHAnsi"/>
                <w:sz w:val="22"/>
              </w:rPr>
              <w:t>Podíl úspor prokazovaných na základě měření spotřeby celého objektu</w:t>
            </w:r>
            <w:r w:rsidR="00B636A1">
              <w:rPr>
                <w:rFonts w:asciiTheme="minorHAnsi" w:hAnsiTheme="minorHAnsi"/>
                <w:sz w:val="22"/>
              </w:rPr>
              <w:t>, resp. objektů</w:t>
            </w:r>
            <w:r w:rsidRPr="001653D0">
              <w:rPr>
                <w:rFonts w:asciiTheme="minorHAnsi" w:hAnsiTheme="minorHAnsi"/>
                <w:sz w:val="22"/>
              </w:rPr>
              <w:t xml:space="preserve"> k celkovému objemu úspor</w:t>
            </w:r>
          </w:p>
        </w:tc>
        <w:tc>
          <w:tcPr>
            <w:tcW w:w="2583" w:type="dxa"/>
          </w:tcPr>
          <w:p w14:paraId="597D346D" w14:textId="5FD20566" w:rsidR="008473B1" w:rsidRPr="001653D0" w:rsidRDefault="008473B1" w:rsidP="008473B1">
            <w:pPr>
              <w:rPr>
                <w:rFonts w:asciiTheme="minorHAnsi" w:hAnsiTheme="minorHAnsi"/>
                <w:sz w:val="22"/>
                <w:szCs w:val="22"/>
                <w:lang w:eastAsia="en-US"/>
              </w:rPr>
            </w:pPr>
            <w:r w:rsidRPr="001653D0">
              <w:rPr>
                <w:rFonts w:asciiTheme="minorHAnsi" w:hAnsiTheme="minorHAnsi"/>
                <w:sz w:val="22"/>
                <w:szCs w:val="22"/>
                <w:lang w:eastAsia="en-US"/>
              </w:rPr>
              <w:t>váha 10,0 %</w:t>
            </w:r>
          </w:p>
        </w:tc>
      </w:tr>
    </w:tbl>
    <w:p w14:paraId="7EF46683" w14:textId="77777777" w:rsidR="00E8007E" w:rsidRPr="00E92865" w:rsidRDefault="00E8007E" w:rsidP="00E8007E">
      <w:r w:rsidRPr="00A8242B">
        <w:t>Způsob hodnocení nabídek je podrobně rozepsán v části zadávací dokumentace s názvem</w:t>
      </w:r>
      <w:r w:rsidRPr="0098369D">
        <w:t xml:space="preserve"> </w:t>
      </w:r>
      <w:r w:rsidRPr="0098369D">
        <w:rPr>
          <w:b/>
        </w:rPr>
        <w:t>Způsob</w:t>
      </w:r>
      <w:r w:rsidRPr="00BB64C2">
        <w:rPr>
          <w:b/>
        </w:rPr>
        <w:t xml:space="preserve"> hodnocení nabídek.</w:t>
      </w:r>
    </w:p>
    <w:p w14:paraId="010DA4EF" w14:textId="77777777" w:rsidR="00E8007E" w:rsidRPr="00B817BF" w:rsidRDefault="00E8007E" w:rsidP="00E8007E">
      <w:pPr>
        <w:pStyle w:val="Nadpis2"/>
      </w:pPr>
      <w:bookmarkStart w:id="103" w:name="_Toc533062636"/>
      <w:r w:rsidRPr="00B817BF">
        <w:t>Výběr dodavatele</w:t>
      </w:r>
      <w:bookmarkEnd w:id="103"/>
    </w:p>
    <w:p w14:paraId="037D0353" w14:textId="77777777" w:rsidR="00E8007E" w:rsidRPr="00171A4D" w:rsidRDefault="00E8007E" w:rsidP="00E8007E">
      <w:r w:rsidRPr="00171A4D">
        <w:rPr>
          <w:rFonts w:cs="Arial"/>
        </w:rPr>
        <w:t>Zadavatel je povinen podle ustanovení § 122 odstavec (1</w:t>
      </w:r>
      <w:r>
        <w:rPr>
          <w:rFonts w:cs="Arial"/>
        </w:rPr>
        <w:t>)</w:t>
      </w:r>
      <w:r w:rsidRPr="00171A4D">
        <w:rPr>
          <w:rFonts w:cs="Arial"/>
        </w:rPr>
        <w:t xml:space="preserve"> </w:t>
      </w:r>
      <w:r>
        <w:rPr>
          <w:rFonts w:cs="Arial"/>
        </w:rPr>
        <w:t>Z</w:t>
      </w:r>
      <w:r w:rsidRPr="00171A4D">
        <w:rPr>
          <w:rFonts w:cs="Arial"/>
        </w:rPr>
        <w:t xml:space="preserve">ákona vybrat </w:t>
      </w:r>
      <w:r w:rsidRPr="00171A4D">
        <w:t xml:space="preserve">k uzavření </w:t>
      </w:r>
      <w:r>
        <w:rPr>
          <w:rFonts w:cs="Arial"/>
        </w:rPr>
        <w:t>smlouvy</w:t>
      </w:r>
      <w:r w:rsidRPr="00E6305D">
        <w:rPr>
          <w:rFonts w:cs="Arial"/>
        </w:rPr>
        <w:t xml:space="preserve"> </w:t>
      </w:r>
      <w:r>
        <w:t>účastníka</w:t>
      </w:r>
      <w:r w:rsidRPr="00171A4D">
        <w:t>, jehož nabídka byla vyhodnocena jako ekonomicky nejvýhodnější podle výsledku hodnocení nabídek.</w:t>
      </w:r>
    </w:p>
    <w:p w14:paraId="6DF537DB" w14:textId="77777777" w:rsidR="00E8007E" w:rsidRPr="00B817BF" w:rsidRDefault="00E8007E" w:rsidP="00E8007E">
      <w:pPr>
        <w:pStyle w:val="Nadpis2"/>
      </w:pPr>
      <w:bookmarkStart w:id="104" w:name="_Toc533062637"/>
      <w:r w:rsidRPr="00B817BF">
        <w:lastRenderedPageBreak/>
        <w:t>Písemná zpráva o hodnocení nabídek</w:t>
      </w:r>
      <w:bookmarkEnd w:id="104"/>
    </w:p>
    <w:p w14:paraId="736CB470" w14:textId="77777777" w:rsidR="00E8007E" w:rsidRPr="00A441EA" w:rsidRDefault="00E8007E" w:rsidP="00E8007E">
      <w:r w:rsidRPr="00274719">
        <w:t xml:space="preserve">Zadavatel v souladu s ustanovením § 119 odstavec (2) Zákona </w:t>
      </w:r>
      <w:r w:rsidRPr="00171A4D">
        <w:t>pořídí písem</w:t>
      </w:r>
      <w:r>
        <w:t>nou zprávu o hodnocení nabídek a v souladu s § 123 Zákona ji jako součást oznámení o výběru dodavatele odešle všem účastníkům po vydání rozhodnutí o výběru dodavatele.</w:t>
      </w:r>
      <w:bookmarkEnd w:id="101"/>
    </w:p>
    <w:p w14:paraId="1C622510" w14:textId="2F72FADC" w:rsidR="00F24C5B" w:rsidRDefault="00E8007E" w:rsidP="006335E9">
      <w:pPr>
        <w:pStyle w:val="Nadpis1"/>
      </w:pPr>
      <w:bookmarkStart w:id="105" w:name="_Toc533062638"/>
      <w:r>
        <w:t>UKONČENÍ ZADÁVACÍHO ŘÍZENÍ</w:t>
      </w:r>
      <w:bookmarkEnd w:id="105"/>
    </w:p>
    <w:p w14:paraId="6253CFB8" w14:textId="0E46DE5E" w:rsidR="00C8768A" w:rsidRPr="003D1EDC" w:rsidRDefault="00C8768A" w:rsidP="00C8768A">
      <w:r w:rsidRPr="003D1EDC">
        <w:t>Zadávací říz</w:t>
      </w:r>
      <w:r>
        <w:t>ení je ukončeno podle § 51 odstavec</w:t>
      </w:r>
      <w:r w:rsidRPr="003D1EDC">
        <w:t xml:space="preserve"> </w:t>
      </w:r>
      <w:r>
        <w:t>(</w:t>
      </w:r>
      <w:r w:rsidRPr="003D1EDC">
        <w:t>1</w:t>
      </w:r>
      <w:r>
        <w:t>) Z</w:t>
      </w:r>
      <w:r w:rsidRPr="003D1EDC">
        <w:t xml:space="preserve">ákona uzavřením </w:t>
      </w:r>
      <w:r>
        <w:rPr>
          <w:rFonts w:cs="Arial"/>
        </w:rPr>
        <w:t>S</w:t>
      </w:r>
      <w:r w:rsidR="00FB440A">
        <w:rPr>
          <w:rFonts w:cs="Arial"/>
        </w:rPr>
        <w:t>mlouvy EPC</w:t>
      </w:r>
      <w:r w:rsidRPr="003D1EDC">
        <w:t>. Zadavatel odešle oznámení o výsledku zadávacího řízení k u</w:t>
      </w:r>
      <w:r>
        <w:t>veřejnění způsobem podle § 212 Z</w:t>
      </w:r>
      <w:r w:rsidRPr="003D1EDC">
        <w:t xml:space="preserve">ákona do 30 dnů od uzavření </w:t>
      </w:r>
      <w:r w:rsidR="00FB440A">
        <w:rPr>
          <w:rFonts w:cs="Arial"/>
        </w:rPr>
        <w:t>Smlouvy EPC</w:t>
      </w:r>
      <w:r w:rsidRPr="003D1EDC">
        <w:t>.</w:t>
      </w:r>
    </w:p>
    <w:p w14:paraId="00AE480E" w14:textId="255FC365" w:rsidR="00F24C5B" w:rsidRPr="00731BB8" w:rsidRDefault="00C8768A" w:rsidP="00A539D5">
      <w:pPr>
        <w:rPr>
          <w:lang w:eastAsia="en-US"/>
        </w:rPr>
      </w:pPr>
      <w:r w:rsidRPr="003D1EDC">
        <w:t>V případě zrušení zadávacího řízení je zadávací řízení ukončeno v okamžiku podle § 51 odst</w:t>
      </w:r>
      <w:r>
        <w:t>avec</w:t>
      </w:r>
      <w:r w:rsidRPr="003D1EDC">
        <w:t xml:space="preserve"> </w:t>
      </w:r>
      <w:r>
        <w:t>(</w:t>
      </w:r>
      <w:r w:rsidRPr="003D1EDC">
        <w:t>2</w:t>
      </w:r>
      <w:r>
        <w:t>) Z</w:t>
      </w:r>
      <w:r w:rsidRPr="003D1EDC">
        <w:t>ák</w:t>
      </w:r>
      <w:r>
        <w:t>ona. Zadavatel podle § 128 odstavec</w:t>
      </w:r>
      <w:r w:rsidRPr="003D1EDC">
        <w:t xml:space="preserve"> </w:t>
      </w:r>
      <w:r>
        <w:t>(</w:t>
      </w:r>
      <w:r w:rsidRPr="003D1EDC">
        <w:t>1</w:t>
      </w:r>
      <w:r>
        <w:t>)</w:t>
      </w:r>
      <w:r w:rsidRPr="003D1EDC">
        <w:t xml:space="preserve"> </w:t>
      </w:r>
      <w:r>
        <w:t>Z</w:t>
      </w:r>
      <w:r w:rsidRPr="003D1EDC">
        <w:t xml:space="preserve">ákona odešle do 3 pracovních dnů od rozhodnutí o zrušení zadávacího řízení písemné sdělení o zrušení zadávacího řízení všem </w:t>
      </w:r>
      <w:r>
        <w:t>účastníkům</w:t>
      </w:r>
      <w:r w:rsidRPr="003D1EDC">
        <w:t>. Zadavatel podle § 128 odst</w:t>
      </w:r>
      <w:r>
        <w:t>avec</w:t>
      </w:r>
      <w:r w:rsidRPr="003D1EDC">
        <w:t xml:space="preserve"> </w:t>
      </w:r>
      <w:r>
        <w:t>(</w:t>
      </w:r>
      <w:r w:rsidRPr="003D1EDC">
        <w:t>2</w:t>
      </w:r>
      <w:r>
        <w:t>) Z</w:t>
      </w:r>
      <w:r w:rsidRPr="003D1EDC">
        <w:t xml:space="preserve">ákona odešle oznámení o zrušení zadávacího řízení k uveřejnění způsobem podle § 212 </w:t>
      </w:r>
      <w:r>
        <w:t>Z</w:t>
      </w:r>
      <w:r w:rsidRPr="003D1EDC">
        <w:t>ákona do 30 dnů od zrušení zadávacího řízení.</w:t>
      </w:r>
    </w:p>
    <w:p w14:paraId="390F0426" w14:textId="5DF67E6D" w:rsidR="00F24C5B" w:rsidRPr="00471254" w:rsidRDefault="00F24C5B" w:rsidP="00A539D5">
      <w:pPr>
        <w:pStyle w:val="Nadpis2"/>
      </w:pPr>
      <w:bookmarkStart w:id="106" w:name="_Toc533062639"/>
      <w:r w:rsidRPr="00471254">
        <w:t xml:space="preserve">Uzavření </w:t>
      </w:r>
      <w:r w:rsidR="00FB440A">
        <w:t>smlouvy</w:t>
      </w:r>
      <w:r w:rsidRPr="00E6305D">
        <w:t xml:space="preserve"> </w:t>
      </w:r>
      <w:r w:rsidRPr="00471254">
        <w:t>na veřejnou zakázku</w:t>
      </w:r>
      <w:bookmarkEnd w:id="106"/>
    </w:p>
    <w:p w14:paraId="101EEF17" w14:textId="4B04D6FE" w:rsidR="00F24C5B" w:rsidRPr="00731BB8" w:rsidRDefault="00F24C5B" w:rsidP="00A539D5">
      <w:r w:rsidRPr="00731BB8">
        <w:t xml:space="preserve">Při uzavření </w:t>
      </w:r>
      <w:r w:rsidR="00FB440A">
        <w:rPr>
          <w:rFonts w:cs="Arial"/>
        </w:rPr>
        <w:t>smlouvy</w:t>
      </w:r>
      <w:r w:rsidRPr="00E6305D">
        <w:rPr>
          <w:rFonts w:cs="Arial"/>
        </w:rPr>
        <w:t xml:space="preserve"> </w:t>
      </w:r>
      <w:r w:rsidRPr="00731BB8">
        <w:t xml:space="preserve">na veřejnou zakázku postupuje zadavatel podle ustanovení § 124 </w:t>
      </w:r>
      <w:r>
        <w:t>Zákon</w:t>
      </w:r>
      <w:r w:rsidRPr="00731BB8">
        <w:t>a takto:</w:t>
      </w:r>
    </w:p>
    <w:p w14:paraId="0DC6F6A9" w14:textId="6CF2FC47" w:rsidR="00F24C5B" w:rsidRPr="00A539D5" w:rsidRDefault="00F24C5B" w:rsidP="00A50325">
      <w:pPr>
        <w:pStyle w:val="Odstavecseseznamem"/>
        <w:numPr>
          <w:ilvl w:val="0"/>
          <w:numId w:val="7"/>
        </w:numPr>
        <w:jc w:val="both"/>
      </w:pPr>
      <w:r w:rsidRPr="00A539D5">
        <w:t xml:space="preserve">po uplynutí lhůty zákazu uzavřít </w:t>
      </w:r>
      <w:r w:rsidR="00FB440A">
        <w:t>smlouvu</w:t>
      </w:r>
      <w:r w:rsidRPr="00A539D5">
        <w:t xml:space="preserve"> podle § 246 Zákona jsou zadavatel a vybraný dodavatel povinni bez zbytečného odkladu </w:t>
      </w:r>
      <w:r w:rsidR="00FB440A">
        <w:t>smlouvu</w:t>
      </w:r>
      <w:r w:rsidR="00A539D5" w:rsidRPr="00A539D5">
        <w:t xml:space="preserve"> </w:t>
      </w:r>
      <w:r w:rsidRPr="00A539D5">
        <w:t>uzavřít.</w:t>
      </w:r>
    </w:p>
    <w:p w14:paraId="24F178CE" w14:textId="6822778E" w:rsidR="00F24C5B" w:rsidRPr="00A539D5" w:rsidRDefault="00F24C5B" w:rsidP="00A50325">
      <w:pPr>
        <w:pStyle w:val="Odstavecseseznamem"/>
        <w:numPr>
          <w:ilvl w:val="0"/>
          <w:numId w:val="7"/>
        </w:numPr>
        <w:jc w:val="both"/>
      </w:pPr>
      <w:r w:rsidRPr="00A539D5">
        <w:t xml:space="preserve">Vybraného dodavatele, který nesplnil povinnost uzavřít </w:t>
      </w:r>
      <w:r w:rsidR="00FB440A">
        <w:t>smlouvu</w:t>
      </w:r>
      <w:r w:rsidRPr="00A539D5">
        <w:t xml:space="preserve"> podle § 124 odstavec (1) Zákona, může zadavatel ze zadávacího řízení vyloučit.</w:t>
      </w:r>
    </w:p>
    <w:p w14:paraId="5EB42E48" w14:textId="72ECF931" w:rsidR="00F24C5B" w:rsidRPr="00A539D5" w:rsidRDefault="00F24C5B" w:rsidP="00A50325">
      <w:pPr>
        <w:pStyle w:val="Odstavecseseznamem"/>
        <w:numPr>
          <w:ilvl w:val="0"/>
          <w:numId w:val="7"/>
        </w:numPr>
        <w:jc w:val="both"/>
      </w:pPr>
      <w:r w:rsidRPr="00A539D5">
        <w:t>Zadavatel vyloučí vybraného dodavatele, zjistí-li na základě dokladů předložených vybraným dodavatelem podle § 122 odstavec (3) písmeno c) Zákona, že byl ve střetu zájmů podle § 44 odstavec (2) a (3) Zákona.</w:t>
      </w:r>
    </w:p>
    <w:p w14:paraId="416069E1" w14:textId="4AE8ACB4" w:rsidR="00F24C5B" w:rsidRPr="00A539D5" w:rsidRDefault="00F24C5B" w:rsidP="00A50325">
      <w:pPr>
        <w:pStyle w:val="Odstavecseseznamem"/>
        <w:numPr>
          <w:ilvl w:val="0"/>
          <w:numId w:val="7"/>
        </w:numPr>
        <w:jc w:val="both"/>
      </w:pPr>
      <w:r w:rsidRPr="00A539D5">
        <w:t>S</w:t>
      </w:r>
      <w:r w:rsidR="00FB440A">
        <w:t>mlouvu</w:t>
      </w:r>
      <w:r w:rsidRPr="00A539D5">
        <w:t xml:space="preserve"> je zadavatel povinen uzavřít v souladu s nabídkou vybraného dodavatele.</w:t>
      </w:r>
    </w:p>
    <w:p w14:paraId="2ACAC1E5" w14:textId="77777777" w:rsidR="00F24C5B" w:rsidRPr="00A539D5" w:rsidRDefault="00F24C5B" w:rsidP="00A539D5">
      <w:pPr>
        <w:rPr>
          <w:b/>
        </w:rPr>
      </w:pPr>
      <w:r w:rsidRPr="00A539D5">
        <w:rPr>
          <w:b/>
        </w:rPr>
        <w:t>Organizační opatření:</w:t>
      </w:r>
    </w:p>
    <w:p w14:paraId="3F7D29E9" w14:textId="325A9E41" w:rsidR="00F24C5B" w:rsidRDefault="00F24C5B" w:rsidP="00A539D5">
      <w:r w:rsidRPr="002C2563">
        <w:t xml:space="preserve">Vybraný dodavatel si může e-mailem na adrese </w:t>
      </w:r>
      <w:hyperlink r:id="rId19" w:history="1">
        <w:r w:rsidR="00A539D5" w:rsidRPr="002C2563">
          <w:rPr>
            <w:rStyle w:val="Hypertextovodkaz"/>
            <w:rFonts w:eastAsiaTheme="majorEastAsia"/>
          </w:rPr>
          <w:t>epc@porsenna.cz</w:t>
        </w:r>
      </w:hyperlink>
      <w:r w:rsidR="00A539D5" w:rsidRPr="002C2563">
        <w:rPr>
          <w:rFonts w:eastAsiaTheme="majorEastAsia"/>
        </w:rPr>
        <w:t xml:space="preserve"> </w:t>
      </w:r>
      <w:r w:rsidRPr="002C2563">
        <w:t xml:space="preserve">vyžádat elektronickou podobu textů </w:t>
      </w:r>
      <w:r w:rsidR="00FB440A" w:rsidRPr="002C2563">
        <w:t>Smlouvy EPC</w:t>
      </w:r>
      <w:r w:rsidRPr="002C2563">
        <w:t>. Text</w:t>
      </w:r>
      <w:r w:rsidR="00FB440A" w:rsidRPr="002C2563">
        <w:t xml:space="preserve"> Smlouvy EPC </w:t>
      </w:r>
      <w:r w:rsidRPr="002C2563">
        <w:t xml:space="preserve">vybraný dodavatel vyplní podle nabídky a takto připravený text zašle elektronicky na adresu </w:t>
      </w:r>
      <w:r w:rsidRPr="002C2563">
        <w:rPr>
          <w:u w:val="single"/>
        </w:rPr>
        <w:t>zadavatele</w:t>
      </w:r>
      <w:r w:rsidRPr="002C2563">
        <w:t xml:space="preserve"> ke kontrole a k případnému doplnění údajů, které má vyplnit zadavatel. Po vzájemném odsouhlasení konečné podoby textu vybraný dodavatel S</w:t>
      </w:r>
      <w:r w:rsidR="00BB64C2" w:rsidRPr="002C2563">
        <w:t>mlouvu EPC</w:t>
      </w:r>
      <w:r w:rsidRPr="002C2563">
        <w:t xml:space="preserve"> vytiskne v příslušném počtu vyhotovení, přidá přílohy a </w:t>
      </w:r>
      <w:r w:rsidR="00BB64C2" w:rsidRPr="002C2563">
        <w:t>Smlouvu EPC</w:t>
      </w:r>
      <w:r w:rsidRPr="002C2563">
        <w:t xml:space="preserve"> ve všech vyhotoveních podepíše. Takto zpracované čistopisy zašle nebo předá zadavateli k podpisu.</w:t>
      </w:r>
    </w:p>
    <w:p w14:paraId="65744A68" w14:textId="5D88ACD1" w:rsidR="005B5904" w:rsidRPr="00773A02" w:rsidRDefault="005B5904" w:rsidP="00A441EA">
      <w:pPr>
        <w:pStyle w:val="Nadpis3"/>
      </w:pPr>
      <w:bookmarkStart w:id="107" w:name="_Ref472549993"/>
      <w:bookmarkStart w:id="108" w:name="_Toc533062640"/>
      <w:r w:rsidRPr="00773A02">
        <w:t xml:space="preserve">Podmínky stanovené zadavatelem pro uzavření </w:t>
      </w:r>
      <w:r w:rsidR="00BB64C2">
        <w:t>smlouvy</w:t>
      </w:r>
      <w:bookmarkEnd w:id="107"/>
      <w:bookmarkEnd w:id="108"/>
    </w:p>
    <w:p w14:paraId="3957525F" w14:textId="7F94C4B4" w:rsidR="005B5904" w:rsidRPr="005359C2" w:rsidRDefault="005B5904" w:rsidP="00A441EA">
      <w:r w:rsidRPr="005359C2">
        <w:t xml:space="preserve">Zadavatel podle ustanovení § 104 odstavec (1) Zákona požaduje od vybraného dodavatele jako další podmínky pro uzavření </w:t>
      </w:r>
      <w:r w:rsidR="00BB64C2">
        <w:rPr>
          <w:szCs w:val="16"/>
        </w:rPr>
        <w:t>smlouvy</w:t>
      </w:r>
      <w:r w:rsidRPr="005359C2">
        <w:t>:</w:t>
      </w:r>
    </w:p>
    <w:p w14:paraId="65FFD123" w14:textId="05CF4248" w:rsidR="005B5904" w:rsidRPr="00A441EA" w:rsidRDefault="005B5904" w:rsidP="00A50325">
      <w:pPr>
        <w:pStyle w:val="Odstavecseseznamem"/>
        <w:numPr>
          <w:ilvl w:val="0"/>
          <w:numId w:val="16"/>
        </w:numPr>
        <w:ind w:left="1134"/>
        <w:jc w:val="both"/>
      </w:pPr>
      <w:r w:rsidRPr="00A441EA">
        <w:t>Předložení dokladu v podobě pojistné smlouvy nebo pojistného certifikátu podle odstavce</w:t>
      </w:r>
      <w:r w:rsidR="00053A00">
        <w:t xml:space="preserve"> </w:t>
      </w:r>
      <w:r w:rsidR="00053A00">
        <w:fldChar w:fldCharType="begin"/>
      </w:r>
      <w:r w:rsidR="00053A00">
        <w:instrText xml:space="preserve"> REF _Ref472547335 \r \h </w:instrText>
      </w:r>
      <w:r w:rsidR="00053A00">
        <w:fldChar w:fldCharType="separate"/>
      </w:r>
      <w:r w:rsidR="004868E7">
        <w:t xml:space="preserve">7. 3. 3. </w:t>
      </w:r>
      <w:r w:rsidR="00053A00">
        <w:fldChar w:fldCharType="end"/>
      </w:r>
      <w:r w:rsidRPr="00A441EA">
        <w:t xml:space="preserve"> těchto zadávacích podmínek,</w:t>
      </w:r>
    </w:p>
    <w:p w14:paraId="2207289F" w14:textId="77777777" w:rsidR="005B5904" w:rsidRPr="00A441EA" w:rsidRDefault="005B5904" w:rsidP="00A50325">
      <w:pPr>
        <w:pStyle w:val="Odstavecseseznamem"/>
        <w:numPr>
          <w:ilvl w:val="0"/>
          <w:numId w:val="16"/>
        </w:numPr>
        <w:ind w:left="1134"/>
        <w:jc w:val="both"/>
      </w:pPr>
      <w:r w:rsidRPr="00A441EA">
        <w:t>přijetí určité právní formy podle § 37 odstavec (4) Zákona, nebo</w:t>
      </w:r>
    </w:p>
    <w:p w14:paraId="07AE2DBD" w14:textId="725B4E28" w:rsidR="005B5904" w:rsidRPr="00565000" w:rsidRDefault="005B5904" w:rsidP="00A50325">
      <w:pPr>
        <w:pStyle w:val="Odstavecseseznamem"/>
        <w:numPr>
          <w:ilvl w:val="0"/>
          <w:numId w:val="16"/>
        </w:numPr>
        <w:ind w:left="1134"/>
        <w:jc w:val="both"/>
      </w:pPr>
      <w:r w:rsidRPr="00A441EA">
        <w:t xml:space="preserve">bližší podmínky součinnosti před uzavřením </w:t>
      </w:r>
      <w:r w:rsidR="00BB64C2">
        <w:t>smlouvy</w:t>
      </w:r>
      <w:r w:rsidRPr="00A441EA">
        <w:t xml:space="preserve">, tj. doklady </w:t>
      </w:r>
      <w:r w:rsidRPr="00565000">
        <w:t>a informace, které jsou uvedeny v</w:t>
      </w:r>
      <w:r w:rsidR="0098369D" w:rsidRPr="00565000">
        <w:t> část</w:t>
      </w:r>
      <w:r w:rsidR="00565000" w:rsidRPr="00565000">
        <w:t>ech</w:t>
      </w:r>
      <w:r w:rsidR="0098369D" w:rsidRPr="00565000">
        <w:t xml:space="preserve"> A</w:t>
      </w:r>
      <w:r w:rsidR="00565000" w:rsidRPr="00565000">
        <w:t xml:space="preserve"> a B</w:t>
      </w:r>
      <w:r w:rsidRPr="00565000">
        <w:t xml:space="preserve"> </w:t>
      </w:r>
      <w:r w:rsidR="0098369D" w:rsidRPr="00565000">
        <w:t>dokumentu Požadavků na kvalifikaci</w:t>
      </w:r>
      <w:r w:rsidRPr="00565000">
        <w:t>.</w:t>
      </w:r>
    </w:p>
    <w:p w14:paraId="401D5432" w14:textId="5CC5A4FF" w:rsidR="005B5904" w:rsidRPr="00A441EA" w:rsidRDefault="005B5904" w:rsidP="00A441EA">
      <w:r w:rsidRPr="00A441EA">
        <w:t xml:space="preserve">Zadavatel podle ustanovení § 104 odstavec (2) písmeno a) a b) Zákona požaduje od vybraného dodavatele, aby jako podmínku pro uzavření </w:t>
      </w:r>
      <w:r w:rsidR="00BB64C2">
        <w:t>smlouvy</w:t>
      </w:r>
      <w:r w:rsidRPr="00A441EA">
        <w:t xml:space="preserve"> předložil:</w:t>
      </w:r>
    </w:p>
    <w:p w14:paraId="4033E645" w14:textId="77777777" w:rsidR="005B5904" w:rsidRPr="00A441EA" w:rsidRDefault="005B5904" w:rsidP="00A50325">
      <w:pPr>
        <w:pStyle w:val="Odstavecseseznamem"/>
        <w:numPr>
          <w:ilvl w:val="0"/>
          <w:numId w:val="18"/>
        </w:numPr>
        <w:ind w:left="1134"/>
        <w:jc w:val="both"/>
      </w:pPr>
      <w:r w:rsidRPr="00A441EA">
        <w:lastRenderedPageBreak/>
        <w:t>identifikační údaje všech osob, které jsou jeho skutečným majitelem podle Zákona o některých opatřeních proti legalizaci výnosů z trestné činnosti a financování terorismu,</w:t>
      </w:r>
    </w:p>
    <w:p w14:paraId="2215B252" w14:textId="77777777" w:rsidR="005B5904" w:rsidRPr="00A441EA" w:rsidRDefault="005B5904" w:rsidP="00A50325">
      <w:pPr>
        <w:pStyle w:val="Odstavecseseznamem"/>
        <w:numPr>
          <w:ilvl w:val="0"/>
          <w:numId w:val="18"/>
        </w:numPr>
        <w:ind w:left="1134"/>
        <w:jc w:val="both"/>
      </w:pPr>
      <w:r w:rsidRPr="00A441EA">
        <w:t>doklady, z nichž vyplývá vztah všech osob podle písmene a) k dodavateli; těmito doklady jsou zejména:</w:t>
      </w:r>
    </w:p>
    <w:p w14:paraId="3566B1AE" w14:textId="77777777" w:rsidR="005B5904" w:rsidRPr="00A21CC7" w:rsidRDefault="005B5904" w:rsidP="00A50325">
      <w:pPr>
        <w:pStyle w:val="Odstavecseseznamem"/>
        <w:numPr>
          <w:ilvl w:val="0"/>
          <w:numId w:val="15"/>
        </w:numPr>
        <w:ind w:left="1843"/>
      </w:pPr>
      <w:r w:rsidRPr="00A21CC7">
        <w:t>výpis z obchodního rejstříku nebo jiné obdobné evidence,</w:t>
      </w:r>
    </w:p>
    <w:p w14:paraId="3FBB3B66" w14:textId="77777777" w:rsidR="005B5904" w:rsidRPr="00A21CC7" w:rsidRDefault="005B5904" w:rsidP="00A50325">
      <w:pPr>
        <w:pStyle w:val="Odstavecseseznamem"/>
        <w:numPr>
          <w:ilvl w:val="0"/>
          <w:numId w:val="15"/>
        </w:numPr>
        <w:ind w:left="1843"/>
      </w:pPr>
      <w:r w:rsidRPr="00A21CC7">
        <w:t>seznam akcionářů,</w:t>
      </w:r>
    </w:p>
    <w:p w14:paraId="0CE29412" w14:textId="77777777" w:rsidR="005B5904" w:rsidRPr="00A21CC7" w:rsidRDefault="005B5904" w:rsidP="00A50325">
      <w:pPr>
        <w:pStyle w:val="Odstavecseseznamem"/>
        <w:numPr>
          <w:ilvl w:val="0"/>
          <w:numId w:val="15"/>
        </w:numPr>
        <w:ind w:left="1843"/>
      </w:pPr>
      <w:r w:rsidRPr="00A21CC7">
        <w:t>rozhodnutí statutárního orgánu o vyplacení podílu na zisku,</w:t>
      </w:r>
    </w:p>
    <w:p w14:paraId="6B572C1C" w14:textId="77777777" w:rsidR="005B5904" w:rsidRPr="00A21CC7" w:rsidRDefault="005B5904" w:rsidP="00A50325">
      <w:pPr>
        <w:pStyle w:val="Odstavecseseznamem"/>
        <w:numPr>
          <w:ilvl w:val="0"/>
          <w:numId w:val="15"/>
        </w:numPr>
        <w:ind w:left="1843"/>
      </w:pPr>
      <w:r w:rsidRPr="00A21CC7">
        <w:t>společenská smlouva, zakladatelská listina nebo stanovy.</w:t>
      </w:r>
    </w:p>
    <w:p w14:paraId="5A71CAB5" w14:textId="0459ED4C" w:rsidR="002A5B52" w:rsidRPr="002A5B52" w:rsidRDefault="002A5B52" w:rsidP="002A5B52">
      <w:pPr>
        <w:pStyle w:val="Nadpis3"/>
        <w:ind w:left="1560" w:hanging="840"/>
      </w:pPr>
      <w:bookmarkStart w:id="109" w:name="_Toc533062641"/>
      <w:r w:rsidRPr="002A5B52">
        <w:t>Vyhrazené změny závazku ze</w:t>
      </w:r>
      <w:r w:rsidR="00BB64C2">
        <w:t xml:space="preserve"> smlouvy</w:t>
      </w:r>
      <w:r w:rsidRPr="002A5B52">
        <w:t xml:space="preserve"> na veřejnou zakázku</w:t>
      </w:r>
      <w:bookmarkEnd w:id="109"/>
    </w:p>
    <w:p w14:paraId="5A7A6CE6" w14:textId="0A048F5E" w:rsidR="002A5B52" w:rsidRPr="004446AD" w:rsidRDefault="002A5B52" w:rsidP="002A5B52">
      <w:r w:rsidRPr="004446AD">
        <w:t xml:space="preserve">Zadavatel si v souladu s ustanovením § 100 odstavec (1) Zákona vyhrazuje změny závazku ze </w:t>
      </w:r>
      <w:r w:rsidR="00BB64C2">
        <w:t>smlouvy</w:t>
      </w:r>
      <w:r w:rsidRPr="004446AD">
        <w:t xml:space="preserve"> na veřejnou zakázku, které splňují současně následující podmínky:</w:t>
      </w:r>
    </w:p>
    <w:p w14:paraId="25B0AA05" w14:textId="77777777" w:rsidR="002A5B52" w:rsidRPr="002A5B52" w:rsidRDefault="002A5B52" w:rsidP="00A50325">
      <w:pPr>
        <w:pStyle w:val="Odstavecseseznamem"/>
        <w:numPr>
          <w:ilvl w:val="0"/>
          <w:numId w:val="19"/>
        </w:numPr>
        <w:ind w:left="1134"/>
        <w:jc w:val="both"/>
      </w:pPr>
      <w:r w:rsidRPr="002A5B52">
        <w:t>podmínky pro tuto změnu a její obsah jsou jednoznačně vymezeny,</w:t>
      </w:r>
    </w:p>
    <w:p w14:paraId="05773BF7" w14:textId="77777777" w:rsidR="002A5B52" w:rsidRPr="002A5B52" w:rsidRDefault="002A5B52" w:rsidP="00A50325">
      <w:pPr>
        <w:pStyle w:val="Odstavecseseznamem"/>
        <w:numPr>
          <w:ilvl w:val="0"/>
          <w:numId w:val="19"/>
        </w:numPr>
        <w:ind w:left="1134"/>
        <w:jc w:val="both"/>
      </w:pPr>
      <w:r w:rsidRPr="002A5B52">
        <w:t>změna nemění celkovou povahu veřejné zakázky,</w:t>
      </w:r>
    </w:p>
    <w:p w14:paraId="4A442468" w14:textId="77777777" w:rsidR="002A5B52" w:rsidRPr="002A5B52" w:rsidRDefault="002A5B52" w:rsidP="00A50325">
      <w:pPr>
        <w:pStyle w:val="Odstavecseseznamem"/>
        <w:numPr>
          <w:ilvl w:val="0"/>
          <w:numId w:val="19"/>
        </w:numPr>
        <w:ind w:left="1134"/>
        <w:jc w:val="both"/>
      </w:pPr>
      <w:r w:rsidRPr="002A5B52">
        <w:t>změna se týká rozsahu dodávek, služeb nebo stavebních prací, ceny nebo jiných obchodních nebo technických podmínek.</w:t>
      </w:r>
    </w:p>
    <w:p w14:paraId="33359408" w14:textId="06B890C8" w:rsidR="002A5B52" w:rsidRPr="004446AD" w:rsidRDefault="002A5B52" w:rsidP="002A5B52">
      <w:r w:rsidRPr="004446AD">
        <w:t xml:space="preserve">Dále uvedené vyhrazené změny závazku ze </w:t>
      </w:r>
      <w:r w:rsidR="00BB64C2">
        <w:t>smlouvy</w:t>
      </w:r>
      <w:r w:rsidRPr="004446AD">
        <w:t xml:space="preserve"> mohou smluvní strany provést, aniž by byl zadavatel povinen provést nové zadávací řízení. Pokud však dojde k naplnění podmínek pro dále uvedené vyhrazené změny závazku, mění se právo zadavatele na jejich uplatnění v povinnost zadavatele ke změně přistoupit. Proto jsou tyto dále uvedené vyhrazené změny závazku vyjádřené ve </w:t>
      </w:r>
      <w:r w:rsidR="00BB64C2">
        <w:t>smlouvě</w:t>
      </w:r>
      <w:r w:rsidRPr="004446AD">
        <w:t xml:space="preserve">. </w:t>
      </w:r>
    </w:p>
    <w:p w14:paraId="297CC01D" w14:textId="77777777" w:rsidR="002A5B52" w:rsidRPr="002A5B52" w:rsidRDefault="002A5B52" w:rsidP="00A50325">
      <w:pPr>
        <w:pStyle w:val="Odstavecseseznamem"/>
        <w:numPr>
          <w:ilvl w:val="0"/>
          <w:numId w:val="17"/>
        </w:numPr>
        <w:ind w:left="1134"/>
        <w:jc w:val="both"/>
        <w:rPr>
          <w:b/>
        </w:rPr>
      </w:pPr>
      <w:r w:rsidRPr="002A5B52">
        <w:rPr>
          <w:b/>
        </w:rPr>
        <w:t>Změny ceny v důsledku změny DPH</w:t>
      </w:r>
    </w:p>
    <w:p w14:paraId="31E2DDC5" w14:textId="5901FD2D" w:rsidR="002A5B52" w:rsidRDefault="002A5B52" w:rsidP="002A5B52">
      <w:pPr>
        <w:pStyle w:val="Odstavecseseznamem"/>
        <w:ind w:left="1134"/>
        <w:jc w:val="both"/>
      </w:pPr>
      <w:r w:rsidRPr="004446AD">
        <w:t xml:space="preserve">K ceně sjednané ve </w:t>
      </w:r>
      <w:r w:rsidR="00BB64C2">
        <w:t>smlouvě</w:t>
      </w:r>
      <w:r w:rsidRPr="004446AD">
        <w:t xml:space="preserve"> v Kč bez DPH bude účtována daň z přidané hodnoty (DPH) vždy v zákonem stanovené sazbě a výši k datu uskutečněného zdanitelného plnění.</w:t>
      </w:r>
    </w:p>
    <w:p w14:paraId="6762A21C" w14:textId="77777777" w:rsidR="002A5B52" w:rsidRPr="002A5B52" w:rsidRDefault="002A5B52" w:rsidP="00A50325">
      <w:pPr>
        <w:pStyle w:val="Odstavecseseznamem"/>
        <w:numPr>
          <w:ilvl w:val="0"/>
          <w:numId w:val="17"/>
        </w:numPr>
        <w:ind w:left="1134"/>
        <w:jc w:val="both"/>
        <w:rPr>
          <w:b/>
        </w:rPr>
      </w:pPr>
      <w:r w:rsidRPr="002A5B52">
        <w:rPr>
          <w:b/>
        </w:rPr>
        <w:t>Inflace</w:t>
      </w:r>
    </w:p>
    <w:p w14:paraId="305C27DB" w14:textId="60152B4B" w:rsidR="002A5B52" w:rsidRDefault="002A5B52" w:rsidP="002A5B52">
      <w:pPr>
        <w:pStyle w:val="Odstavecseseznamem"/>
        <w:ind w:left="1134"/>
        <w:jc w:val="both"/>
      </w:pPr>
      <w:r w:rsidRPr="008E2808">
        <w:t>Cena musí být účastníky garantována nejméně po dobu 180 dnů;</w:t>
      </w:r>
      <w:r w:rsidRPr="00FA045C">
        <w:t xml:space="preserve"> po</w:t>
      </w:r>
      <w:r w:rsidRPr="00F36937">
        <w:t>kud nebude možné dokončit dílo v tomto termínu z důvodů na straně zadavatele, je možné upravit cenu pouze v souvislosti s inflací na základě podkladů vydaných ČSÚ.</w:t>
      </w:r>
    </w:p>
    <w:p w14:paraId="6E44EEF2" w14:textId="77777777" w:rsidR="0054743F" w:rsidRPr="00321E30" w:rsidRDefault="0054743F" w:rsidP="0054743F">
      <w:pPr>
        <w:pStyle w:val="Nadpis2"/>
      </w:pPr>
      <w:bookmarkStart w:id="110" w:name="_Toc533062642"/>
      <w:r w:rsidRPr="00321E30">
        <w:t>Předložení dokladů vybraným dodavatelem</w:t>
      </w:r>
      <w:r>
        <w:t xml:space="preserve"> (vítězným uchazečem)</w:t>
      </w:r>
      <w:bookmarkEnd w:id="110"/>
    </w:p>
    <w:p w14:paraId="658FA536" w14:textId="77777777" w:rsidR="0054743F" w:rsidRPr="00A21CC7" w:rsidRDefault="0054743F" w:rsidP="0054743F">
      <w:r w:rsidRPr="00A21CC7">
        <w:t>Zadavatel podle ustanovení § 122 odstavec (3</w:t>
      </w:r>
      <w:r>
        <w:t>)</w:t>
      </w:r>
      <w:r w:rsidRPr="00A21CC7">
        <w:t xml:space="preserve"> </w:t>
      </w:r>
      <w:r>
        <w:t>Zákon</w:t>
      </w:r>
      <w:r w:rsidRPr="00A21CC7">
        <w:t>a odešle vybranému dodavateli výzvu k předložení</w:t>
      </w:r>
    </w:p>
    <w:p w14:paraId="52C1E6A7" w14:textId="77777777" w:rsidR="0054743F" w:rsidRPr="00712BD4" w:rsidRDefault="0054743F" w:rsidP="00A50325">
      <w:pPr>
        <w:pStyle w:val="Odstavecseseznamem"/>
        <w:numPr>
          <w:ilvl w:val="0"/>
          <w:numId w:val="9"/>
        </w:numPr>
        <w:ind w:left="1778"/>
        <w:jc w:val="both"/>
      </w:pPr>
      <w:r w:rsidRPr="00712BD4">
        <w:t>originálů nebo ověřených kopií dokladů o jeho kvalifikaci</w:t>
      </w:r>
    </w:p>
    <w:p w14:paraId="73BA6CEE" w14:textId="3DE1B3DB" w:rsidR="0054743F" w:rsidRPr="00712BD4" w:rsidRDefault="0054743F" w:rsidP="00A50325">
      <w:pPr>
        <w:pStyle w:val="Odstavecseseznamem"/>
        <w:numPr>
          <w:ilvl w:val="0"/>
          <w:numId w:val="9"/>
        </w:numPr>
        <w:ind w:left="1778"/>
        <w:jc w:val="both"/>
      </w:pPr>
      <w:r w:rsidRPr="00712BD4">
        <w:t xml:space="preserve">dokladů a informací uvedených v článku </w:t>
      </w:r>
      <w:r w:rsidR="00466ADB">
        <w:rPr>
          <w:highlight w:val="yellow"/>
        </w:rPr>
        <w:fldChar w:fldCharType="begin"/>
      </w:r>
      <w:r w:rsidR="00466ADB">
        <w:instrText xml:space="preserve"> REF _Ref472549993 \r \h </w:instrText>
      </w:r>
      <w:r w:rsidR="00466ADB">
        <w:rPr>
          <w:highlight w:val="yellow"/>
        </w:rPr>
      </w:r>
      <w:r w:rsidR="00466ADB">
        <w:rPr>
          <w:highlight w:val="yellow"/>
        </w:rPr>
        <w:fldChar w:fldCharType="separate"/>
      </w:r>
      <w:r w:rsidR="004868E7">
        <w:t xml:space="preserve">10. 1. 1. </w:t>
      </w:r>
      <w:r w:rsidR="00466ADB">
        <w:rPr>
          <w:highlight w:val="yellow"/>
        </w:rPr>
        <w:fldChar w:fldCharType="end"/>
      </w:r>
    </w:p>
    <w:p w14:paraId="51F1E59D" w14:textId="77777777" w:rsidR="0054743F" w:rsidRPr="00496B97" w:rsidRDefault="0054743F" w:rsidP="0054743F">
      <w:r w:rsidRPr="00496B97">
        <w:rPr>
          <w:rFonts w:cs="Arial"/>
        </w:rPr>
        <w:t xml:space="preserve">Zadavatel podle ustanovení § 122 odstavec (5) </w:t>
      </w:r>
      <w:r>
        <w:rPr>
          <w:rFonts w:cs="Arial"/>
        </w:rPr>
        <w:t>Zákon</w:t>
      </w:r>
      <w:r w:rsidRPr="00496B97">
        <w:rPr>
          <w:rFonts w:cs="Arial"/>
        </w:rPr>
        <w:t xml:space="preserve">a </w:t>
      </w:r>
      <w:r w:rsidRPr="00496B97">
        <w:t xml:space="preserve">vyloučí </w:t>
      </w:r>
      <w:r>
        <w:t>účastníka</w:t>
      </w:r>
      <w:r w:rsidRPr="00496B97">
        <w:t>, který nepředložil výše uvedené doklady.</w:t>
      </w:r>
    </w:p>
    <w:p w14:paraId="48029B51" w14:textId="77777777" w:rsidR="0054743F" w:rsidRPr="00496B97" w:rsidRDefault="0054743F" w:rsidP="0054743F">
      <w:pPr>
        <w:pStyle w:val="Nadpis2"/>
      </w:pPr>
      <w:bookmarkStart w:id="111" w:name="_Toc533062643"/>
      <w:r w:rsidRPr="00496B97">
        <w:t>Oznámení o výběru dodavatele</w:t>
      </w:r>
      <w:bookmarkEnd w:id="111"/>
    </w:p>
    <w:p w14:paraId="56A76119" w14:textId="270D3FC1" w:rsidR="0054743F" w:rsidRDefault="0054743F" w:rsidP="0054743F">
      <w:r w:rsidRPr="00667DA3">
        <w:rPr>
          <w:rFonts w:cs="Courier New"/>
          <w:bCs/>
        </w:rPr>
        <w:t xml:space="preserve">Zadavatel podle ustanovení § 123 </w:t>
      </w:r>
      <w:r>
        <w:rPr>
          <w:rFonts w:cs="Courier New"/>
          <w:bCs/>
        </w:rPr>
        <w:t>Zákon</w:t>
      </w:r>
      <w:r w:rsidRPr="00667DA3">
        <w:rPr>
          <w:rFonts w:cs="Courier New"/>
          <w:bCs/>
        </w:rPr>
        <w:t xml:space="preserve">a </w:t>
      </w:r>
      <w:r w:rsidRPr="00667DA3">
        <w:t xml:space="preserve">odešle bez zbytečného odkladu od rozhodnutí o výběru dodavatele oznámení o výběru dodavatele všem </w:t>
      </w:r>
      <w:r>
        <w:t>účastníkům</w:t>
      </w:r>
      <w:r w:rsidRPr="00667DA3">
        <w:t>. S výjimkou zadávacího řízení, v němž je je</w:t>
      </w:r>
      <w:r>
        <w:t>den účastník.</w:t>
      </w:r>
    </w:p>
    <w:p w14:paraId="282FDA95" w14:textId="77777777" w:rsidR="0054743F" w:rsidRPr="00471254" w:rsidRDefault="0054743F" w:rsidP="00466ADB">
      <w:pPr>
        <w:pStyle w:val="Nadpis2"/>
      </w:pPr>
      <w:bookmarkStart w:id="112" w:name="_Toc533062644"/>
      <w:r w:rsidRPr="00471254">
        <w:t xml:space="preserve">Oznámení </w:t>
      </w:r>
      <w:r>
        <w:t xml:space="preserve">o </w:t>
      </w:r>
      <w:r w:rsidRPr="00471254">
        <w:t>výsledku zadávacího řízení</w:t>
      </w:r>
      <w:bookmarkEnd w:id="112"/>
    </w:p>
    <w:p w14:paraId="4EE16117" w14:textId="77777777" w:rsidR="0054743F" w:rsidRDefault="0054743F" w:rsidP="0054743F">
      <w:r w:rsidRPr="00667DA3">
        <w:rPr>
          <w:rFonts w:cs="Courier New"/>
          <w:bCs/>
        </w:rPr>
        <w:t xml:space="preserve">Zadavatel </w:t>
      </w:r>
      <w:r w:rsidRPr="00667DA3">
        <w:t xml:space="preserve">odešle oznámení o výsledku zadávacího řízení k uveřejnění způsobem podle § 212 </w:t>
      </w:r>
      <w:r>
        <w:t>Zákon</w:t>
      </w:r>
      <w:r w:rsidRPr="00667DA3">
        <w:t xml:space="preserve">a do 30 dnů od uzavření </w:t>
      </w:r>
      <w:r>
        <w:t>Smlouvy EPC</w:t>
      </w:r>
      <w:r w:rsidRPr="00667DA3">
        <w:t>.</w:t>
      </w:r>
    </w:p>
    <w:p w14:paraId="483BCD94" w14:textId="523B3075" w:rsidR="005B5904" w:rsidRPr="00773A02" w:rsidRDefault="00E8007E" w:rsidP="005B5904">
      <w:pPr>
        <w:pStyle w:val="Nadpis1"/>
      </w:pPr>
      <w:bookmarkStart w:id="113" w:name="_Toc533062645"/>
      <w:r>
        <w:lastRenderedPageBreak/>
        <w:t>JINÉ SKUTEČNOSTI SPOJENÉ SE ZADÁVACÍM ŘÍZENÍM</w:t>
      </w:r>
      <w:bookmarkEnd w:id="113"/>
    </w:p>
    <w:p w14:paraId="394A8EFE" w14:textId="77777777" w:rsidR="005B5904" w:rsidRPr="00731BB8" w:rsidRDefault="005B5904" w:rsidP="005B5904">
      <w:r w:rsidRPr="00731BB8">
        <w:t xml:space="preserve">Zadavatel </w:t>
      </w:r>
      <w:r>
        <w:t xml:space="preserve">v tomto článku </w:t>
      </w:r>
      <w:r w:rsidRPr="00731BB8">
        <w:t xml:space="preserve">zadávacích podmínek upozorňuje na některé skutečnosti vyplývající ze </w:t>
      </w:r>
      <w:r>
        <w:t>Z</w:t>
      </w:r>
      <w:r w:rsidRPr="00731BB8">
        <w:t xml:space="preserve">ákona a souvisejících právních předpisů. </w:t>
      </w:r>
      <w:r>
        <w:t>Účastník</w:t>
      </w:r>
      <w:r w:rsidRPr="00731BB8">
        <w:t xml:space="preserve"> podáním </w:t>
      </w:r>
      <w:r w:rsidRPr="0040744A">
        <w:rPr>
          <w:iCs/>
          <w:color w:val="000000" w:themeColor="text1"/>
        </w:rPr>
        <w:t>žádosti o účast</w:t>
      </w:r>
      <w:r w:rsidRPr="0040744A">
        <w:rPr>
          <w:color w:val="000000" w:themeColor="text1"/>
        </w:rPr>
        <w:t xml:space="preserve"> </w:t>
      </w:r>
      <w:r>
        <w:rPr>
          <w:color w:val="000000" w:themeColor="text1"/>
        </w:rPr>
        <w:t xml:space="preserve">/ nabídky </w:t>
      </w:r>
      <w:r w:rsidRPr="00731BB8">
        <w:t>bere tyto skutečnosti na vědomí a souhlasí s nimi:</w:t>
      </w:r>
    </w:p>
    <w:p w14:paraId="7C5C7326" w14:textId="219D48E5" w:rsidR="005B5904" w:rsidRPr="0040744A" w:rsidRDefault="005B5904" w:rsidP="00A50325">
      <w:pPr>
        <w:pStyle w:val="Odstavecseseznamem"/>
        <w:numPr>
          <w:ilvl w:val="0"/>
          <w:numId w:val="13"/>
        </w:numPr>
        <w:ind w:left="714" w:hanging="357"/>
        <w:contextualSpacing w:val="0"/>
        <w:jc w:val="both"/>
      </w:pPr>
      <w:r>
        <w:t>Účastník</w:t>
      </w:r>
      <w:r w:rsidRPr="0040744A">
        <w:t xml:space="preserve">, který podává nabídku v zadávacím řízení, si je vědom skutečnosti, že veřejný zadavatel je povinen v souladu s ustanovením § 214 </w:t>
      </w:r>
      <w:r>
        <w:t>Z</w:t>
      </w:r>
      <w:r w:rsidRPr="0040744A">
        <w:t xml:space="preserve">ákona zveřejnit na svém profilu zadavatele </w:t>
      </w:r>
      <w:r w:rsidR="00BB64C2">
        <w:t>smlouvu</w:t>
      </w:r>
      <w:r w:rsidRPr="0040744A">
        <w:t xml:space="preserve"> uzavřen</w:t>
      </w:r>
      <w:r w:rsidR="00BB64C2">
        <w:t>ou</w:t>
      </w:r>
      <w:r w:rsidRPr="0040744A">
        <w:t xml:space="preserve"> s vybraným dodavatelem (do 15 kal. dnů) vč. jejich změn a dodatků, a výši skutečně uhrazené ceny za plnění veřejné zakázky</w:t>
      </w:r>
      <w:r>
        <w:t xml:space="preserve"> </w:t>
      </w:r>
      <w:r w:rsidRPr="0040744A">
        <w:t xml:space="preserve">(do 3 měsíců od splnění </w:t>
      </w:r>
      <w:r>
        <w:t>SMLOUVY</w:t>
      </w:r>
      <w:r w:rsidRPr="0040744A">
        <w:t xml:space="preserve">). Zadavatel, na kterého se vztahuje povinnost zveřejňovat </w:t>
      </w:r>
      <w:r w:rsidR="00BB64C2">
        <w:t>smlouvy</w:t>
      </w:r>
      <w:r w:rsidRPr="0040744A">
        <w:t xml:space="preserve"> podle zákona č. 340/2015 Sb., o registru smluv, zveřejňuje </w:t>
      </w:r>
      <w:r w:rsidR="00BB64C2">
        <w:t>smlouvu</w:t>
      </w:r>
      <w:r w:rsidRPr="0040744A">
        <w:t xml:space="preserve"> v souladu s tímto </w:t>
      </w:r>
      <w:r>
        <w:t>Z</w:t>
      </w:r>
      <w:r w:rsidRPr="0040744A">
        <w:t xml:space="preserve">ákonem. Povinnost zveřejnit </w:t>
      </w:r>
      <w:r w:rsidR="00BB64C2">
        <w:t>smlouvu</w:t>
      </w:r>
      <w:r w:rsidRPr="0040744A">
        <w:t xml:space="preserve"> se nevztahuje na informace, které jsou předmětem obchodního tajemství podle § 504 zákona č. 89/2012 Sb., Občanský zákoník (za obchodní tajemství nelze tedy považovat vše, co jako důvěrnou informaci označil dodavatel).</w:t>
      </w:r>
    </w:p>
    <w:p w14:paraId="01BA6096" w14:textId="61508A45" w:rsidR="005B5904" w:rsidRPr="005B5904" w:rsidRDefault="005B5904" w:rsidP="00A50325">
      <w:pPr>
        <w:pStyle w:val="Odstavecseseznamem"/>
        <w:numPr>
          <w:ilvl w:val="0"/>
          <w:numId w:val="13"/>
        </w:numPr>
        <w:ind w:left="714" w:hanging="357"/>
        <w:contextualSpacing w:val="0"/>
        <w:jc w:val="both"/>
        <w:rPr>
          <w:iCs/>
          <w:szCs w:val="16"/>
        </w:rPr>
      </w:pPr>
      <w:r w:rsidRPr="005B5904">
        <w:rPr>
          <w:iCs/>
          <w:szCs w:val="16"/>
        </w:rPr>
        <w:t xml:space="preserve">Pokud je za přílohu některé uzavřené </w:t>
      </w:r>
      <w:r>
        <w:t xml:space="preserve">smlouvy </w:t>
      </w:r>
      <w:r w:rsidRPr="005B5904">
        <w:rPr>
          <w:iCs/>
          <w:szCs w:val="16"/>
        </w:rPr>
        <w:t xml:space="preserve">prohlášena zadávací dokumentace a nabídka, jedná se o přílohy </w:t>
      </w:r>
      <w:r>
        <w:t>smlouvy</w:t>
      </w:r>
      <w:r w:rsidRPr="005B5904">
        <w:rPr>
          <w:iCs/>
          <w:szCs w:val="16"/>
        </w:rPr>
        <w:t xml:space="preserve">, které se ke </w:t>
      </w:r>
      <w:r>
        <w:t xml:space="preserve">smlouvě </w:t>
      </w:r>
      <w:r w:rsidRPr="005B5904">
        <w:rPr>
          <w:iCs/>
          <w:szCs w:val="16"/>
        </w:rPr>
        <w:t xml:space="preserve">fyzicky nedokládají a jsou uvedeny pouze z formálního důvodu, neboť byly základním podkladem pro uzavření </w:t>
      </w:r>
      <w:r>
        <w:t>SMLOUVY</w:t>
      </w:r>
      <w:r w:rsidRPr="005B5904">
        <w:rPr>
          <w:iCs/>
          <w:szCs w:val="16"/>
        </w:rPr>
        <w:t xml:space="preserve">. Tyto formální přílohy se nezveřejňují v rámci zveřejnění </w:t>
      </w:r>
      <w:r w:rsidR="00BB64C2">
        <w:t>smlouvy</w:t>
      </w:r>
      <w:r>
        <w:t xml:space="preserve"> </w:t>
      </w:r>
      <w:r w:rsidRPr="005B5904">
        <w:rPr>
          <w:iCs/>
          <w:szCs w:val="16"/>
        </w:rPr>
        <w:t>podle ustanovení § 219 Zákona.</w:t>
      </w:r>
    </w:p>
    <w:p w14:paraId="6617FDA2" w14:textId="229291A8" w:rsidR="005B5904" w:rsidRPr="003D41F6" w:rsidRDefault="005B5904" w:rsidP="00A50325">
      <w:pPr>
        <w:pStyle w:val="Odstavecseseznamem"/>
        <w:numPr>
          <w:ilvl w:val="0"/>
          <w:numId w:val="13"/>
        </w:numPr>
        <w:ind w:left="714" w:hanging="357"/>
        <w:contextualSpacing w:val="0"/>
        <w:jc w:val="both"/>
      </w:pPr>
      <w:r>
        <w:t>Účastník</w:t>
      </w:r>
      <w:r w:rsidRPr="003D41F6">
        <w:t>, který podává nabídku v zadávacím řízení, si je vědom skutečnosti, že zadavatel je povinen ve vztahu k vybranému dodavateli, s nímž byl</w:t>
      </w:r>
      <w:r>
        <w:t>a</w:t>
      </w:r>
      <w:r w:rsidRPr="003D41F6">
        <w:t xml:space="preserve"> uzavřen</w:t>
      </w:r>
      <w:r>
        <w:t>a</w:t>
      </w:r>
      <w:r w:rsidRPr="003D41F6">
        <w:t xml:space="preserve"> </w:t>
      </w:r>
      <w:r w:rsidR="00BB64C2">
        <w:t>smlouva</w:t>
      </w:r>
      <w:r w:rsidRPr="003D41F6">
        <w:t xml:space="preserve">, nesmí umožnit podstatnou změnu závazku ze </w:t>
      </w:r>
      <w:r w:rsidR="00BB64C2">
        <w:t>smlouvy</w:t>
      </w:r>
      <w:r>
        <w:t xml:space="preserve"> </w:t>
      </w:r>
      <w:r w:rsidRPr="003D41F6">
        <w:t>na veřejnou zakázku podle § 222 odstavec (3) Zákona.</w:t>
      </w:r>
    </w:p>
    <w:p w14:paraId="416A10F6" w14:textId="77777777" w:rsidR="005B5904" w:rsidRPr="003D41F6" w:rsidRDefault="005B5904" w:rsidP="00A50325">
      <w:pPr>
        <w:pStyle w:val="Odstavecseseznamem"/>
        <w:numPr>
          <w:ilvl w:val="0"/>
          <w:numId w:val="13"/>
        </w:numPr>
        <w:ind w:left="714" w:hanging="357"/>
        <w:contextualSpacing w:val="0"/>
        <w:jc w:val="both"/>
      </w:pPr>
      <w:r>
        <w:t>Účastník</w:t>
      </w:r>
      <w:r w:rsidRPr="003D41F6">
        <w:t>, který podává žádost o účast v zadávacím řízení, si je vědom skutečnosti, že je povinen při změnách kvalifikace postupovat v souladu s ustanovením § 88 Zákona.</w:t>
      </w:r>
    </w:p>
    <w:p w14:paraId="1D19876F" w14:textId="77777777" w:rsidR="005B5904" w:rsidRPr="003D41F6" w:rsidRDefault="005B5904" w:rsidP="00A50325">
      <w:pPr>
        <w:pStyle w:val="Odstavecseseznamem"/>
        <w:numPr>
          <w:ilvl w:val="0"/>
          <w:numId w:val="13"/>
        </w:numPr>
        <w:ind w:left="714" w:hanging="357"/>
        <w:contextualSpacing w:val="0"/>
        <w:jc w:val="both"/>
      </w:pPr>
      <w:r w:rsidRPr="003D41F6">
        <w:t>Ochrana informací:</w:t>
      </w:r>
    </w:p>
    <w:p w14:paraId="776D6D89" w14:textId="77777777" w:rsidR="005B5904" w:rsidRPr="005B5904" w:rsidRDefault="005B5904" w:rsidP="00A441EA">
      <w:pPr>
        <w:pStyle w:val="Odstavecseseznamem"/>
        <w:ind w:left="714"/>
        <w:contextualSpacing w:val="0"/>
        <w:jc w:val="both"/>
        <w:rPr>
          <w:szCs w:val="16"/>
        </w:rPr>
      </w:pPr>
      <w:r w:rsidRPr="005B5904">
        <w:rPr>
          <w:szCs w:val="16"/>
        </w:rPr>
        <w:t>Pokud dodavatel považuje údaje v nabídce nebo údaje či sdělení, které poskytuje zadavateli v průběhu zadávacího řízení, za důvěrné ve smyslu ustanovení § 1730 zákona č. 89/2012 Sb., Občanský zákoník, musí je jako důvěrné označit (§ 218 odstavec (1) Zákona). Za důvěrné informace nelze označit údaje, které má zadavatel povinnost zveřejňovat podle Zákona (např. hodnoty hodnotících kritérií, identifikační údaje účastníka, označení poddodavatelů a jejich identifikační údaje, údaje o kvalifikaci).</w:t>
      </w:r>
    </w:p>
    <w:p w14:paraId="3C101429" w14:textId="77777777" w:rsidR="005B5904" w:rsidRPr="005B5904" w:rsidRDefault="005B5904" w:rsidP="00A441EA">
      <w:pPr>
        <w:pStyle w:val="Odstavecseseznamem"/>
        <w:ind w:left="714"/>
        <w:contextualSpacing w:val="0"/>
        <w:jc w:val="both"/>
        <w:rPr>
          <w:szCs w:val="16"/>
        </w:rPr>
      </w:pPr>
      <w:r w:rsidRPr="005B5904">
        <w:rPr>
          <w:szCs w:val="16"/>
        </w:rPr>
        <w:t>Zadavatel podle ustanovení § 218 odstavec (2) Zákona neposkytuje podle zákona č. 106/1999 Sb., o svobodném přístupu k informacím:</w:t>
      </w:r>
    </w:p>
    <w:p w14:paraId="4FE2383E" w14:textId="77777777" w:rsidR="005B5904" w:rsidRPr="00731BB8" w:rsidRDefault="005B5904" w:rsidP="00A50325">
      <w:pPr>
        <w:pStyle w:val="Odstavecseseznamem"/>
        <w:numPr>
          <w:ilvl w:val="0"/>
          <w:numId w:val="14"/>
        </w:numPr>
        <w:ind w:left="1418"/>
        <w:jc w:val="both"/>
      </w:pPr>
      <w:r w:rsidRPr="00731BB8">
        <w:t>do ukončení zadávacího řízení informace, které se týkají obsahu nabídek a osob, které se podílejí na průběhu zadávacího řízení,</w:t>
      </w:r>
    </w:p>
    <w:p w14:paraId="34948A13" w14:textId="77777777" w:rsidR="005B5904" w:rsidRPr="00731BB8" w:rsidRDefault="005B5904" w:rsidP="00A50325">
      <w:pPr>
        <w:pStyle w:val="Odstavecseseznamem"/>
        <w:numPr>
          <w:ilvl w:val="0"/>
          <w:numId w:val="14"/>
        </w:numPr>
        <w:ind w:left="1418"/>
        <w:jc w:val="both"/>
      </w:pPr>
      <w:r w:rsidRPr="00731BB8">
        <w:t>důvěrnou informaci tj. údaje nebo sdělení, které dodavatel (</w:t>
      </w:r>
      <w:r>
        <w:t>účastník</w:t>
      </w:r>
      <w:r w:rsidRPr="00731BB8">
        <w:t>) zadavateli a označil je jako důvěrné.</w:t>
      </w:r>
    </w:p>
    <w:p w14:paraId="4181D5CA" w14:textId="77777777" w:rsidR="005B5904" w:rsidRPr="00731BB8" w:rsidRDefault="005B5904" w:rsidP="00A441EA">
      <w:r w:rsidRPr="00731BB8">
        <w:t xml:space="preserve">Za důvěrné informace se nepovažují údaje, které je zadavatel povinen ze </w:t>
      </w:r>
      <w:r>
        <w:t>Zákon</w:t>
      </w:r>
      <w:r w:rsidRPr="00731BB8">
        <w:t xml:space="preserve">a uvést v dokumentech zveřejňovaných podle </w:t>
      </w:r>
      <w:r>
        <w:t>Zákon</w:t>
      </w:r>
      <w:r w:rsidRPr="00731BB8">
        <w:t>a</w:t>
      </w:r>
    </w:p>
    <w:p w14:paraId="2CF38CE3" w14:textId="77777777" w:rsidR="005B5904" w:rsidRPr="00731BB8" w:rsidRDefault="005B5904" w:rsidP="00A441EA">
      <w:r w:rsidRPr="00731BB8">
        <w:t>Zadavatel podle ustanovení § 218 odstavec (3</w:t>
      </w:r>
      <w:r>
        <w:t>) Zákon</w:t>
      </w:r>
      <w:r w:rsidRPr="00731BB8">
        <w:t>a nemusí uveřejnit informaci, pokud by její uveřejnění znamenalo porušení jiného právního předpisu nebo by bylo v rozporu s veřejným zájmem, nebo by mohlo porušit právo dodavatele na ochranu obchodního tajemství nebo by mohlo ovlivnit hospodářskou soutěž.</w:t>
      </w:r>
    </w:p>
    <w:p w14:paraId="3A645513" w14:textId="77777777" w:rsidR="006761F1" w:rsidRPr="00A035B7" w:rsidRDefault="006761F1" w:rsidP="006335E9">
      <w:pPr>
        <w:pStyle w:val="Nadpis1"/>
      </w:pPr>
      <w:bookmarkStart w:id="114" w:name="_Toc533062646"/>
      <w:bookmarkEnd w:id="14"/>
      <w:bookmarkEnd w:id="15"/>
      <w:r w:rsidRPr="00A035B7">
        <w:lastRenderedPageBreak/>
        <w:t>VYHRAZENÁ PRÁVA A DALŠÍ POŽADAVKY ZADAVATELE</w:t>
      </w:r>
      <w:bookmarkEnd w:id="114"/>
    </w:p>
    <w:p w14:paraId="36208834" w14:textId="3BCF49E5" w:rsidR="006761F1" w:rsidRDefault="006761F1" w:rsidP="002A5B52">
      <w:pPr>
        <w:ind w:left="426" w:hanging="426"/>
        <w:rPr>
          <w:lang w:eastAsia="en-US"/>
        </w:rPr>
      </w:pPr>
      <w:r>
        <w:rPr>
          <w:lang w:eastAsia="en-US"/>
        </w:rPr>
        <w:t>a)</w:t>
      </w:r>
      <w:r>
        <w:rPr>
          <w:lang w:eastAsia="en-US"/>
        </w:rPr>
        <w:tab/>
        <w:t xml:space="preserve">Zadavatel si vyhrazuje právo na změnu, upřesnění či doplnění </w:t>
      </w:r>
      <w:r w:rsidR="00BB64C2">
        <w:rPr>
          <w:lang w:eastAsia="en-US"/>
        </w:rPr>
        <w:t xml:space="preserve">zadávacích </w:t>
      </w:r>
      <w:r>
        <w:rPr>
          <w:lang w:eastAsia="en-US"/>
        </w:rPr>
        <w:t xml:space="preserve">podmínek v průběhu lhůty pro podání nabídek, popřípadě právo nevybrat žádného z uchazečů, </w:t>
      </w:r>
      <w:r w:rsidR="00520EC8">
        <w:rPr>
          <w:lang w:eastAsia="en-US"/>
        </w:rPr>
        <w:t>či</w:t>
      </w:r>
      <w:r>
        <w:rPr>
          <w:lang w:eastAsia="en-US"/>
        </w:rPr>
        <w:t xml:space="preserve"> zrušit zakázku.</w:t>
      </w:r>
    </w:p>
    <w:p w14:paraId="1916059D" w14:textId="47362B9D" w:rsidR="006761F1" w:rsidRDefault="006761F1" w:rsidP="002A5B52">
      <w:pPr>
        <w:ind w:left="426" w:hanging="426"/>
        <w:rPr>
          <w:lang w:eastAsia="en-US"/>
        </w:rPr>
      </w:pPr>
      <w:r>
        <w:rPr>
          <w:lang w:eastAsia="en-US"/>
        </w:rPr>
        <w:t>b)</w:t>
      </w:r>
      <w:r>
        <w:rPr>
          <w:lang w:eastAsia="en-US"/>
        </w:rPr>
        <w:tab/>
        <w:t xml:space="preserve">Zadavatel si vyhrazuje právo neuzavřít </w:t>
      </w:r>
      <w:r w:rsidR="004C5BE1">
        <w:rPr>
          <w:lang w:eastAsia="en-US"/>
        </w:rPr>
        <w:t>Smlouv</w:t>
      </w:r>
      <w:r>
        <w:rPr>
          <w:lang w:eastAsia="en-US"/>
        </w:rPr>
        <w:t>u</w:t>
      </w:r>
      <w:r w:rsidR="00CA2F4F">
        <w:rPr>
          <w:lang w:eastAsia="en-US"/>
        </w:rPr>
        <w:t xml:space="preserve"> </w:t>
      </w:r>
      <w:r w:rsidR="00BB64C2">
        <w:rPr>
          <w:lang w:eastAsia="en-US"/>
        </w:rPr>
        <w:t xml:space="preserve">EPC </w:t>
      </w:r>
      <w:r>
        <w:rPr>
          <w:lang w:eastAsia="en-US"/>
        </w:rPr>
        <w:t xml:space="preserve"> s žádným uchazečem.</w:t>
      </w:r>
    </w:p>
    <w:p w14:paraId="7CE21FE3" w14:textId="2DA4AA28" w:rsidR="006761F1" w:rsidRDefault="006761F1" w:rsidP="002A5B52">
      <w:pPr>
        <w:ind w:left="426" w:hanging="426"/>
        <w:rPr>
          <w:lang w:eastAsia="en-US"/>
        </w:rPr>
      </w:pPr>
      <w:r>
        <w:rPr>
          <w:lang w:eastAsia="en-US"/>
        </w:rPr>
        <w:t>c)</w:t>
      </w:r>
      <w:r>
        <w:rPr>
          <w:lang w:eastAsia="en-US"/>
        </w:rPr>
        <w:tab/>
        <w:t xml:space="preserve">Zadavatel si vyhrazuje právo jednat o návrhu </w:t>
      </w:r>
      <w:r w:rsidR="004C5BE1">
        <w:rPr>
          <w:lang w:eastAsia="en-US"/>
        </w:rPr>
        <w:t>Smlouv</w:t>
      </w:r>
      <w:r>
        <w:rPr>
          <w:lang w:eastAsia="en-US"/>
        </w:rPr>
        <w:t xml:space="preserve">y </w:t>
      </w:r>
      <w:r w:rsidR="00BB64C2">
        <w:rPr>
          <w:lang w:eastAsia="en-US"/>
        </w:rPr>
        <w:t xml:space="preserve">EPC </w:t>
      </w:r>
      <w:r>
        <w:rPr>
          <w:lang w:eastAsia="en-US"/>
        </w:rPr>
        <w:t>v souladu se zákonem.</w:t>
      </w:r>
    </w:p>
    <w:p w14:paraId="09EE4F17" w14:textId="77777777" w:rsidR="006761F1" w:rsidRDefault="006761F1" w:rsidP="002A5B52">
      <w:pPr>
        <w:ind w:left="426" w:hanging="426"/>
        <w:rPr>
          <w:lang w:eastAsia="en-US"/>
        </w:rPr>
      </w:pPr>
      <w:r>
        <w:rPr>
          <w:lang w:eastAsia="en-US"/>
        </w:rPr>
        <w:t>d)</w:t>
      </w:r>
      <w:r>
        <w:rPr>
          <w:lang w:eastAsia="en-US"/>
        </w:rPr>
        <w:tab/>
        <w:t>Uchazeči nevzniká právo na úhradu nákladů spojených s účastí v tomto zadávacím řízení. Zadavatel nabídky ani jejich části uchazečům nevrací.</w:t>
      </w:r>
    </w:p>
    <w:p w14:paraId="165CD024" w14:textId="77777777" w:rsidR="006761F1" w:rsidRDefault="006761F1" w:rsidP="002A5B52">
      <w:pPr>
        <w:ind w:left="426" w:hanging="426"/>
        <w:rPr>
          <w:lang w:eastAsia="en-US"/>
        </w:rPr>
      </w:pPr>
      <w:r>
        <w:rPr>
          <w:lang w:eastAsia="en-US"/>
        </w:rPr>
        <w:t>e)</w:t>
      </w:r>
      <w:r>
        <w:rPr>
          <w:lang w:eastAsia="en-US"/>
        </w:rPr>
        <w:tab/>
        <w:t>Zákaz střetu zájmů:</w:t>
      </w:r>
    </w:p>
    <w:p w14:paraId="01A9C40F" w14:textId="77777777" w:rsidR="006761F1" w:rsidRDefault="006761F1" w:rsidP="002A5B52">
      <w:pPr>
        <w:ind w:left="426"/>
        <w:rPr>
          <w:lang w:eastAsia="en-US"/>
        </w:rPr>
      </w:pPr>
      <w:r>
        <w:rPr>
          <w:lang w:eastAsia="en-US"/>
        </w:rPr>
        <w:t>V případě zjištění neetických praktik uchazeče (nabízení, poskytnutí, přijímání nebo zprostředkování nějakých hodnot nebo výhod s cílem ovlivnit chování nebo jednání kohokoliv přímo nebo nepřímo v zadávacím řízení) či rozporu čestného prohlášení uchazeče a skutečností ověřených zadavatelem na základě spolehlivých informací, případně i na základě požádání uchazeče o písemné vysvětlení nebo po přizvání uchazeče pro ústní vysvětlení, vyloučí zadavatel takového uchazeče bezodkladně ze zadávacího řízení.</w:t>
      </w:r>
    </w:p>
    <w:p w14:paraId="68D311CB" w14:textId="77777777" w:rsidR="006761F1" w:rsidRDefault="006761F1" w:rsidP="002A5B52">
      <w:pPr>
        <w:ind w:left="426"/>
        <w:rPr>
          <w:lang w:eastAsia="en-US"/>
        </w:rPr>
      </w:pPr>
      <w:r>
        <w:rPr>
          <w:lang w:eastAsia="en-US"/>
        </w:rPr>
        <w:t>Při předkládání nabídky musí uchazeč předložit čestné prohlášení o neexistenci střetu zájmů a v něm prohlásit, že není v zadávacím řízení ovlivněn přímo ani nepřímo střetem zájmů ve vztahu k zadavateli, ani k subjektům podílejícím se na přípravě tohoto zadávacího řízení, jakož i že nemá žádné zvláštní spojení s těmito osobami (např. majetkové, personální).</w:t>
      </w:r>
    </w:p>
    <w:p w14:paraId="045E883F" w14:textId="5062FABD" w:rsidR="006761F1" w:rsidRDefault="006761F1" w:rsidP="002A2CEE">
      <w:pPr>
        <w:ind w:left="426" w:hanging="426"/>
        <w:rPr>
          <w:lang w:eastAsia="en-US"/>
        </w:rPr>
      </w:pPr>
      <w:r>
        <w:rPr>
          <w:lang w:eastAsia="en-US"/>
        </w:rPr>
        <w:t>f)</w:t>
      </w:r>
      <w:r>
        <w:rPr>
          <w:lang w:eastAsia="en-US"/>
        </w:rPr>
        <w:tab/>
      </w:r>
      <w:r w:rsidRPr="002077B5">
        <w:rPr>
          <w:lang w:eastAsia="en-US"/>
        </w:rPr>
        <w:t>Uchazeč ve své nabídce spe</w:t>
      </w:r>
      <w:r w:rsidR="002077B5" w:rsidRPr="002077B5">
        <w:rPr>
          <w:lang w:eastAsia="en-US"/>
        </w:rPr>
        <w:t xml:space="preserve">cifikuje případné </w:t>
      </w:r>
      <w:r w:rsidR="00BB64C2">
        <w:rPr>
          <w:lang w:eastAsia="en-US"/>
        </w:rPr>
        <w:t>pod</w:t>
      </w:r>
      <w:r w:rsidR="002077B5" w:rsidRPr="002077B5">
        <w:rPr>
          <w:lang w:eastAsia="en-US"/>
        </w:rPr>
        <w:t>dodavatele</w:t>
      </w:r>
      <w:r w:rsidR="00BB64C2">
        <w:rPr>
          <w:lang w:eastAsia="en-US"/>
        </w:rPr>
        <w:t>.</w:t>
      </w:r>
    </w:p>
    <w:p w14:paraId="399D7C41" w14:textId="0039F8BC" w:rsidR="006761F1" w:rsidRDefault="006761F1" w:rsidP="002A2CEE">
      <w:pPr>
        <w:ind w:left="426" w:hanging="426"/>
        <w:rPr>
          <w:lang w:eastAsia="en-US"/>
        </w:rPr>
      </w:pPr>
      <w:r>
        <w:rPr>
          <w:lang w:eastAsia="en-US"/>
        </w:rPr>
        <w:t>g)</w:t>
      </w:r>
      <w:r>
        <w:rPr>
          <w:lang w:eastAsia="en-US"/>
        </w:rPr>
        <w:tab/>
        <w:t>Zadavatel nepřipouští variantní řešení</w:t>
      </w:r>
      <w:r w:rsidR="00BB64C2">
        <w:rPr>
          <w:lang w:eastAsia="en-US"/>
        </w:rPr>
        <w:t xml:space="preserve"> nabídek</w:t>
      </w:r>
      <w:r>
        <w:rPr>
          <w:lang w:eastAsia="en-US"/>
        </w:rPr>
        <w:t>.</w:t>
      </w:r>
    </w:p>
    <w:p w14:paraId="092A8B59" w14:textId="6F3B0E61" w:rsidR="005E0195" w:rsidRPr="00D666B8" w:rsidRDefault="006761F1" w:rsidP="002A2CEE">
      <w:pPr>
        <w:ind w:left="426" w:hanging="426"/>
        <w:rPr>
          <w:lang w:eastAsia="en-US"/>
        </w:rPr>
      </w:pPr>
      <w:r>
        <w:rPr>
          <w:lang w:eastAsia="en-US"/>
        </w:rPr>
        <w:t>h)</w:t>
      </w:r>
      <w:r>
        <w:rPr>
          <w:lang w:eastAsia="en-US"/>
        </w:rPr>
        <w:tab/>
      </w:r>
      <w:r w:rsidR="005E0195" w:rsidRPr="00D666B8">
        <w:rPr>
          <w:lang w:eastAsia="en-US"/>
        </w:rPr>
        <w:t xml:space="preserve">Uchazeč podáním nabídky </w:t>
      </w:r>
      <w:r w:rsidR="005E0195">
        <w:rPr>
          <w:lang w:eastAsia="en-US"/>
        </w:rPr>
        <w:t xml:space="preserve">vyslovuje souhlas se zadávacími podmínkami a </w:t>
      </w:r>
      <w:r w:rsidR="005E0195" w:rsidRPr="00D666B8">
        <w:rPr>
          <w:lang w:eastAsia="en-US"/>
        </w:rPr>
        <w:t>zavazuje</w:t>
      </w:r>
      <w:r w:rsidR="005E0195">
        <w:rPr>
          <w:lang w:eastAsia="en-US"/>
        </w:rPr>
        <w:t xml:space="preserve"> se</w:t>
      </w:r>
      <w:r w:rsidR="005E0195" w:rsidRPr="00D666B8">
        <w:rPr>
          <w:lang w:eastAsia="en-US"/>
        </w:rPr>
        <w:t xml:space="preserve"> k uzavření </w:t>
      </w:r>
      <w:r w:rsidR="005E0195">
        <w:rPr>
          <w:lang w:eastAsia="en-US"/>
        </w:rPr>
        <w:t>Smlouv</w:t>
      </w:r>
      <w:r w:rsidR="005E0195" w:rsidRPr="00D666B8">
        <w:rPr>
          <w:lang w:eastAsia="en-US"/>
        </w:rPr>
        <w:t xml:space="preserve">y, pokud bude jeho nabídka vyhodnocena jako nejvhodnější. </w:t>
      </w:r>
    </w:p>
    <w:p w14:paraId="21FFC08D" w14:textId="516CDD0D" w:rsidR="006761F1" w:rsidRDefault="002C2563" w:rsidP="002A2CEE">
      <w:pPr>
        <w:ind w:left="426" w:hanging="426"/>
        <w:rPr>
          <w:lang w:eastAsia="en-US"/>
        </w:rPr>
      </w:pPr>
      <w:r>
        <w:rPr>
          <w:lang w:eastAsia="en-US"/>
        </w:rPr>
        <w:t>i</w:t>
      </w:r>
      <w:r w:rsidR="006761F1">
        <w:rPr>
          <w:lang w:eastAsia="en-US"/>
        </w:rPr>
        <w:t>)</w:t>
      </w:r>
      <w:r w:rsidR="006761F1">
        <w:rPr>
          <w:lang w:eastAsia="en-US"/>
        </w:rPr>
        <w:tab/>
        <w:t xml:space="preserve">Vztahy neupravené </w:t>
      </w:r>
      <w:r w:rsidR="002A5B52">
        <w:rPr>
          <w:lang w:eastAsia="en-US"/>
        </w:rPr>
        <w:t>těmito zadávacími podmínkami</w:t>
      </w:r>
      <w:r w:rsidR="006761F1">
        <w:rPr>
          <w:lang w:eastAsia="en-US"/>
        </w:rPr>
        <w:t xml:space="preserve"> se řídí zákonem a dále zákonem č.</w:t>
      </w:r>
      <w:r w:rsidR="002A5B52">
        <w:rPr>
          <w:lang w:eastAsia="en-US"/>
        </w:rPr>
        <w:t> </w:t>
      </w:r>
      <w:r w:rsidR="006761F1">
        <w:rPr>
          <w:lang w:eastAsia="en-US"/>
        </w:rPr>
        <w:t>89/2012</w:t>
      </w:r>
      <w:r w:rsidR="002A2CEE">
        <w:rPr>
          <w:lang w:eastAsia="en-US"/>
        </w:rPr>
        <w:t> </w:t>
      </w:r>
      <w:r w:rsidR="006761F1">
        <w:rPr>
          <w:lang w:eastAsia="en-US"/>
        </w:rPr>
        <w:t>Sb., občanský zákoník, ve znění pozdějších předpisů.</w:t>
      </w:r>
    </w:p>
    <w:p w14:paraId="48ADC0F1" w14:textId="66349957" w:rsidR="00F24C5B" w:rsidRPr="00773A02" w:rsidRDefault="00E8007E" w:rsidP="004D7223">
      <w:pPr>
        <w:pStyle w:val="Nadpis1"/>
        <w:spacing w:before="360"/>
        <w:ind w:left="425" w:hanging="425"/>
      </w:pPr>
      <w:bookmarkStart w:id="115" w:name="_Toc533062647"/>
      <w:r>
        <w:t>OCHRANA PROTI NESPRÁVNÉMU POSTUPU ZADAVATELE</w:t>
      </w:r>
      <w:bookmarkEnd w:id="115"/>
    </w:p>
    <w:p w14:paraId="1BBD0FBC" w14:textId="77777777" w:rsidR="00FA5893" w:rsidRPr="003D41F6" w:rsidRDefault="00FA5893" w:rsidP="00FA5893">
      <w:pPr>
        <w:pStyle w:val="Nadpis2"/>
        <w:ind w:left="-3" w:firstLine="3"/>
      </w:pPr>
      <w:bookmarkStart w:id="116" w:name="_Toc524430442"/>
      <w:bookmarkStart w:id="117" w:name="_Toc533062648"/>
      <w:r w:rsidRPr="003D41F6">
        <w:t>Námitky</w:t>
      </w:r>
      <w:bookmarkEnd w:id="116"/>
      <w:bookmarkEnd w:id="117"/>
      <w:r w:rsidRPr="003D41F6">
        <w:t xml:space="preserve"> </w:t>
      </w:r>
    </w:p>
    <w:p w14:paraId="4ACB7EF4" w14:textId="77777777" w:rsidR="005F5A7C" w:rsidRPr="005F5A7C" w:rsidRDefault="009A20DD" w:rsidP="005F5A7C">
      <w:r w:rsidRPr="009A20DD">
        <w:t>Námitky se podávají v souladu s ustanovením § 241 Zákona ve lhůtách podle § 242 Zákona, výhradně elektronicky prostřednicvím elekronického nástroje E-ZAK, prostřednicvím informačího systému datových schránek, či emailem přímo zadavateli. Námitky doručené na adresu zastupujícího zadavatele se nepovažují za doručené zadavateli ve smyslu Zákona. Námitky musí mít náležitosti podle ustanovení § 244 Zákona.</w:t>
      </w:r>
      <w:bookmarkStart w:id="118" w:name="_Toc524430443"/>
    </w:p>
    <w:p w14:paraId="19C34386" w14:textId="6E47927C" w:rsidR="00FA5893" w:rsidRPr="005F1BEF" w:rsidRDefault="00FA5893" w:rsidP="00FA5893">
      <w:pPr>
        <w:pStyle w:val="Nadpis2"/>
        <w:ind w:left="-3" w:firstLine="3"/>
      </w:pPr>
      <w:bookmarkStart w:id="119" w:name="_Toc533062649"/>
      <w:r w:rsidRPr="005F1BEF">
        <w:t>Návrh</w:t>
      </w:r>
      <w:bookmarkEnd w:id="118"/>
      <w:bookmarkEnd w:id="119"/>
    </w:p>
    <w:p w14:paraId="5D5C5142" w14:textId="43D2F3AC" w:rsidR="009A20DD" w:rsidRPr="00731BB8" w:rsidRDefault="009A20DD" w:rsidP="00FA5893">
      <w:r w:rsidRPr="009A20DD">
        <w:t>V případě podání návrhu je třeba postupovat podle ustanovení §§ 249 - 267 Zákona. Stejnopis návrhu je třeba v souladu s ustanovením § 251 odstavec (2) Zákona doručit výhradně na adresu zadavatele. Stejnopis návrhu doručený na adresu zastupujícího zadavatele se nepovažuje za doručený zadavateli ve smyslu Zákona.</w:t>
      </w:r>
    </w:p>
    <w:p w14:paraId="1AD14460" w14:textId="3C2DC04E" w:rsidR="00FA5893" w:rsidRPr="000F0E49" w:rsidRDefault="00FA5893" w:rsidP="00FA5893">
      <w:pPr>
        <w:rPr>
          <w:b/>
        </w:rPr>
      </w:pPr>
      <w:r w:rsidRPr="00770F16">
        <w:rPr>
          <w:b/>
        </w:rPr>
        <w:t xml:space="preserve">Dne </w:t>
      </w:r>
      <w:r w:rsidR="009860D3">
        <w:rPr>
          <w:b/>
        </w:rPr>
        <w:t>20</w:t>
      </w:r>
      <w:r w:rsidRPr="00770F16">
        <w:rPr>
          <w:b/>
        </w:rPr>
        <w:t xml:space="preserve">. </w:t>
      </w:r>
      <w:r w:rsidR="00770F16" w:rsidRPr="00770F16">
        <w:rPr>
          <w:b/>
        </w:rPr>
        <w:t>prosinc</w:t>
      </w:r>
      <w:r w:rsidR="00770F16">
        <w:rPr>
          <w:b/>
        </w:rPr>
        <w:t>e</w:t>
      </w:r>
      <w:r w:rsidRPr="00BC40C3">
        <w:rPr>
          <w:b/>
        </w:rPr>
        <w:t xml:space="preserve"> 2018 </w:t>
      </w:r>
      <w:r w:rsidRPr="00BC40C3">
        <w:t>ve spolupráci</w:t>
      </w:r>
      <w:r w:rsidRPr="000F0E49">
        <w:t xml:space="preserve"> se zadavatelem za osobu zastupující zadavatele zpracoval</w:t>
      </w:r>
    </w:p>
    <w:p w14:paraId="5BF42FA0" w14:textId="63535C5A" w:rsidR="00974EF0" w:rsidRDefault="00BF0AFF" w:rsidP="00287960">
      <w:pPr>
        <w:ind w:left="6381" w:firstLine="709"/>
        <w:jc w:val="right"/>
      </w:pPr>
      <w:r w:rsidRPr="005F1BEF">
        <w:t xml:space="preserve">Ing. </w:t>
      </w:r>
      <w:r w:rsidR="00C56DA5" w:rsidRPr="005F1BEF">
        <w:t>Jiří Mazáček</w:t>
      </w:r>
    </w:p>
    <w:p w14:paraId="100AD2B9" w14:textId="2395A99A" w:rsidR="005F1BEF" w:rsidRPr="00750C2F" w:rsidRDefault="005F1BEF" w:rsidP="00287960">
      <w:pPr>
        <w:ind w:left="6381" w:firstLine="709"/>
        <w:jc w:val="right"/>
        <w:rPr>
          <w:lang w:eastAsia="en-US"/>
        </w:rPr>
      </w:pPr>
      <w:r>
        <w:t xml:space="preserve">PORSENNA o.p.s. </w:t>
      </w:r>
    </w:p>
    <w:sectPr w:rsidR="005F1BEF" w:rsidRPr="00750C2F" w:rsidSect="00C56DA5">
      <w:headerReference w:type="default" r:id="rId20"/>
      <w:footerReference w:type="defaul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C3C88" w14:textId="77777777" w:rsidR="00ED7F1E" w:rsidRDefault="00ED7F1E" w:rsidP="00503AA1">
      <w:pPr>
        <w:spacing w:before="0"/>
      </w:pPr>
      <w:r>
        <w:separator/>
      </w:r>
    </w:p>
  </w:endnote>
  <w:endnote w:type="continuationSeparator" w:id="0">
    <w:p w14:paraId="52F06D3A" w14:textId="77777777" w:rsidR="00ED7F1E" w:rsidRDefault="00ED7F1E" w:rsidP="00503AA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725802"/>
      <w:docPartObj>
        <w:docPartGallery w:val="Page Numbers (Bottom of Page)"/>
        <w:docPartUnique/>
      </w:docPartObj>
    </w:sdtPr>
    <w:sdtEndPr>
      <w:rPr>
        <w:szCs w:val="22"/>
      </w:rPr>
    </w:sdtEndPr>
    <w:sdtContent>
      <w:sdt>
        <w:sdtPr>
          <w:rPr>
            <w:szCs w:val="22"/>
          </w:rPr>
          <w:id w:val="-1769616900"/>
          <w:docPartObj>
            <w:docPartGallery w:val="Page Numbers (Top of Page)"/>
            <w:docPartUnique/>
          </w:docPartObj>
        </w:sdtPr>
        <w:sdtEndPr/>
        <w:sdtContent>
          <w:p w14:paraId="67AF2366" w14:textId="7F45D663" w:rsidR="00B636A1" w:rsidRPr="006F7E4D" w:rsidRDefault="00B636A1" w:rsidP="00A035B7">
            <w:pPr>
              <w:pStyle w:val="Zpat"/>
              <w:jc w:val="right"/>
              <w:rPr>
                <w:szCs w:val="22"/>
              </w:rPr>
            </w:pPr>
            <w:r w:rsidRPr="006F7E4D">
              <w:rPr>
                <w:szCs w:val="22"/>
              </w:rPr>
              <w:t xml:space="preserve">Stránka </w:t>
            </w:r>
            <w:r w:rsidRPr="00A035B7">
              <w:rPr>
                <w:bCs/>
                <w:szCs w:val="22"/>
              </w:rPr>
              <w:fldChar w:fldCharType="begin"/>
            </w:r>
            <w:r w:rsidRPr="00A035B7">
              <w:rPr>
                <w:bCs/>
                <w:szCs w:val="22"/>
              </w:rPr>
              <w:instrText>PAGE</w:instrText>
            </w:r>
            <w:r w:rsidRPr="00A035B7">
              <w:rPr>
                <w:bCs/>
                <w:szCs w:val="22"/>
              </w:rPr>
              <w:fldChar w:fldCharType="separate"/>
            </w:r>
            <w:r w:rsidR="001463CB">
              <w:rPr>
                <w:bCs/>
                <w:noProof/>
                <w:szCs w:val="22"/>
              </w:rPr>
              <w:t>23</w:t>
            </w:r>
            <w:r w:rsidRPr="00A035B7">
              <w:rPr>
                <w:bCs/>
                <w:szCs w:val="22"/>
              </w:rPr>
              <w:fldChar w:fldCharType="end"/>
            </w:r>
            <w:r w:rsidRPr="006F7E4D">
              <w:rPr>
                <w:szCs w:val="22"/>
              </w:rPr>
              <w:t xml:space="preserve"> z </w:t>
            </w:r>
            <w:r w:rsidRPr="00A035B7">
              <w:rPr>
                <w:bCs/>
                <w:szCs w:val="22"/>
              </w:rPr>
              <w:fldChar w:fldCharType="begin"/>
            </w:r>
            <w:r w:rsidRPr="00A035B7">
              <w:rPr>
                <w:bCs/>
                <w:szCs w:val="22"/>
              </w:rPr>
              <w:instrText>NUMPAGES</w:instrText>
            </w:r>
            <w:r w:rsidRPr="00A035B7">
              <w:rPr>
                <w:bCs/>
                <w:szCs w:val="22"/>
              </w:rPr>
              <w:fldChar w:fldCharType="separate"/>
            </w:r>
            <w:r w:rsidR="001463CB">
              <w:rPr>
                <w:bCs/>
                <w:noProof/>
                <w:szCs w:val="22"/>
              </w:rPr>
              <w:t>26</w:t>
            </w:r>
            <w:r w:rsidRPr="00A035B7">
              <w:rPr>
                <w:bCs/>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2BDDA" w14:textId="77777777" w:rsidR="00ED7F1E" w:rsidRDefault="00ED7F1E" w:rsidP="00503AA1">
      <w:pPr>
        <w:spacing w:before="0"/>
      </w:pPr>
      <w:r>
        <w:separator/>
      </w:r>
    </w:p>
  </w:footnote>
  <w:footnote w:type="continuationSeparator" w:id="0">
    <w:p w14:paraId="331FB276" w14:textId="77777777" w:rsidR="00ED7F1E" w:rsidRDefault="00ED7F1E" w:rsidP="00503AA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909EE" w14:textId="460AF85A" w:rsidR="00B636A1" w:rsidRPr="00C731C5" w:rsidRDefault="00B636A1" w:rsidP="00C731C5">
    <w:pPr>
      <w:pStyle w:val="Zhlav"/>
      <w:pBdr>
        <w:bottom w:val="single" w:sz="6" w:space="1" w:color="auto"/>
      </w:pBdr>
      <w:spacing w:after="120"/>
      <w:jc w:val="center"/>
      <w:rPr>
        <w:rFonts w:asciiTheme="minorHAnsi" w:hAnsiTheme="minorHAnsi" w:cs="Verdana"/>
        <w:bCs/>
        <w:iCs/>
        <w:sz w:val="20"/>
        <w:szCs w:val="20"/>
      </w:rPr>
    </w:pPr>
    <w:r w:rsidRPr="00C731C5">
      <w:rPr>
        <w:rFonts w:asciiTheme="minorHAnsi" w:hAnsiTheme="minorHAnsi" w:cs="Verdana"/>
        <w:bCs/>
        <w:iCs/>
        <w:sz w:val="20"/>
        <w:szCs w:val="20"/>
      </w:rPr>
      <w:t xml:space="preserve">Poskytování energetických služeb metodou EPC </w:t>
    </w:r>
    <w:r>
      <w:rPr>
        <w:rFonts w:asciiTheme="minorHAnsi" w:hAnsiTheme="minorHAnsi" w:cs="Verdana"/>
        <w:bCs/>
        <w:iCs/>
        <w:sz w:val="20"/>
        <w:szCs w:val="20"/>
      </w:rPr>
      <w:t>ve vybraných</w:t>
    </w:r>
    <w:r w:rsidRPr="00C731C5">
      <w:rPr>
        <w:rFonts w:asciiTheme="minorHAnsi" w:hAnsiTheme="minorHAnsi" w:cs="Verdana"/>
        <w:bCs/>
        <w:iCs/>
        <w:sz w:val="20"/>
        <w:szCs w:val="20"/>
      </w:rPr>
      <w:t xml:space="preserve"> budovách města Vrchlabí</w:t>
    </w:r>
  </w:p>
  <w:p w14:paraId="06C7FF56" w14:textId="0DB0F5A0" w:rsidR="00B636A1" w:rsidRDefault="00B636A1" w:rsidP="00BF0AFF">
    <w:pPr>
      <w:pStyle w:val="Zhlav"/>
      <w:pBdr>
        <w:bottom w:val="single" w:sz="6" w:space="1" w:color="auto"/>
      </w:pBdr>
      <w:spacing w:after="120"/>
      <w:jc w:val="center"/>
      <w:rPr>
        <w:rFonts w:asciiTheme="minorHAnsi" w:hAnsiTheme="minorHAnsi" w:cs="Verdana"/>
        <w:bCs/>
        <w:iCs/>
        <w:sz w:val="20"/>
        <w:szCs w:val="20"/>
      </w:rPr>
    </w:pPr>
    <w:r>
      <w:rPr>
        <w:rFonts w:asciiTheme="minorHAnsi" w:hAnsiTheme="minorHAnsi" w:cs="Verdana"/>
        <w:bCs/>
        <w:iCs/>
        <w:sz w:val="20"/>
        <w:szCs w:val="20"/>
      </w:rPr>
      <w:t>ZADÁVACÍ PODMÍNKY</w:t>
    </w:r>
  </w:p>
  <w:p w14:paraId="5076AAF1" w14:textId="77777777" w:rsidR="00B636A1" w:rsidRPr="00BF0AFF" w:rsidRDefault="00B636A1" w:rsidP="00BF0AFF">
    <w:pPr>
      <w:pStyle w:val="Zhlav"/>
      <w:jc w:val="center"/>
      <w:rPr>
        <w:rFonts w:asciiTheme="minorHAnsi" w:hAnsi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5866BBDE"/>
    <w:name w:val="WW8Num17"/>
    <w:lvl w:ilvl="0">
      <w:start w:val="1"/>
      <w:numFmt w:val="bullet"/>
      <w:lvlText w:val=""/>
      <w:lvlJc w:val="left"/>
      <w:pPr>
        <w:tabs>
          <w:tab w:val="num" w:pos="720"/>
        </w:tabs>
        <w:ind w:left="720" w:hanging="360"/>
      </w:pPr>
      <w:rPr>
        <w:rFonts w:ascii="Symbol" w:hAnsi="Symbol"/>
        <w:color w:val="336699"/>
      </w:rPr>
    </w:lvl>
  </w:abstractNum>
  <w:abstractNum w:abstractNumId="1" w15:restartNumberingAfterBreak="0">
    <w:nsid w:val="04BC4A15"/>
    <w:multiLevelType w:val="multilevel"/>
    <w:tmpl w:val="49A48554"/>
    <w:lvl w:ilvl="0">
      <w:start w:val="1"/>
      <w:numFmt w:val="decimal"/>
      <w:pStyle w:val="Nadpis1"/>
      <w:lvlText w:val="%1."/>
      <w:lvlJc w:val="left"/>
      <w:pPr>
        <w:ind w:left="360" w:hanging="360"/>
      </w:pPr>
      <w:rPr>
        <w:rFonts w:asciiTheme="minorHAnsi" w:hAnsiTheme="minorHAnsi" w:hint="default"/>
        <w:b/>
        <w:bCs w:val="0"/>
        <w:i w:val="0"/>
        <w:iCs w:val="0"/>
        <w:caps w:val="0"/>
        <w:smallCaps w:val="0"/>
        <w:strike w:val="0"/>
        <w:dstrike w:val="0"/>
        <w:noProof w:val="0"/>
        <w:vanish w:val="0"/>
        <w:color w:val="336699"/>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suff w:val="space"/>
      <w:lvlText w:val="%1. %2. "/>
      <w:lvlJc w:val="left"/>
      <w:pPr>
        <w:ind w:left="4959" w:firstLine="3"/>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suff w:val="space"/>
      <w:lvlText w:val="%1. %2. %3. "/>
      <w:lvlJc w:val="left"/>
      <w:pPr>
        <w:ind w:left="720" w:firstLine="0"/>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56F2429"/>
    <w:multiLevelType w:val="hybridMultilevel"/>
    <w:tmpl w:val="C6B480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A37F4A"/>
    <w:multiLevelType w:val="hybridMultilevel"/>
    <w:tmpl w:val="1460FA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BA3A11"/>
    <w:multiLevelType w:val="hybridMultilevel"/>
    <w:tmpl w:val="5A7849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D00029"/>
    <w:multiLevelType w:val="hybridMultilevel"/>
    <w:tmpl w:val="B3E25F28"/>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CD3E5D"/>
    <w:multiLevelType w:val="hybridMultilevel"/>
    <w:tmpl w:val="7EC4915E"/>
    <w:lvl w:ilvl="0" w:tplc="70F030C8">
      <w:start w:val="1"/>
      <w:numFmt w:val="bullet"/>
      <w:lvlText w:val=""/>
      <w:lvlJc w:val="left"/>
      <w:pPr>
        <w:ind w:left="720" w:hanging="360"/>
      </w:pPr>
      <w:rPr>
        <w:rFonts w:ascii="Symbol" w:hAnsi="Symbol" w:hint="default"/>
        <w:color w:val="336699"/>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095375"/>
    <w:multiLevelType w:val="hybridMultilevel"/>
    <w:tmpl w:val="D9DA3C40"/>
    <w:lvl w:ilvl="0" w:tplc="ED883AE2">
      <w:start w:val="1"/>
      <w:numFmt w:val="bullet"/>
      <w:lvlText w:val=""/>
      <w:lvlJc w:val="left"/>
      <w:pPr>
        <w:ind w:left="1440" w:hanging="360"/>
      </w:pPr>
      <w:rPr>
        <w:rFonts w:ascii="Wingdings" w:hAnsi="Wingdings" w:hint="default"/>
        <w:color w:val="auto"/>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9FB3912"/>
    <w:multiLevelType w:val="hybridMultilevel"/>
    <w:tmpl w:val="65865B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01305A"/>
    <w:multiLevelType w:val="hybridMultilevel"/>
    <w:tmpl w:val="5EA8BFE0"/>
    <w:lvl w:ilvl="0" w:tplc="7FA0AB4E">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4276AF"/>
    <w:multiLevelType w:val="hybridMultilevel"/>
    <w:tmpl w:val="B67082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73103D"/>
    <w:multiLevelType w:val="hybridMultilevel"/>
    <w:tmpl w:val="F20E84C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4B63DF"/>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860"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 w15:restartNumberingAfterBreak="0">
    <w:nsid w:val="43C46C05"/>
    <w:multiLevelType w:val="hybridMultilevel"/>
    <w:tmpl w:val="FC7497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685BAA"/>
    <w:multiLevelType w:val="hybridMultilevel"/>
    <w:tmpl w:val="9EFE20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9E5C8A"/>
    <w:multiLevelType w:val="hybridMultilevel"/>
    <w:tmpl w:val="65865B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DA2BA0"/>
    <w:multiLevelType w:val="hybridMultilevel"/>
    <w:tmpl w:val="B3E25F28"/>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4A11E3"/>
    <w:multiLevelType w:val="multilevel"/>
    <w:tmpl w:val="AEA23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AA12B6"/>
    <w:multiLevelType w:val="hybridMultilevel"/>
    <w:tmpl w:val="B3E25F28"/>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1C75A2"/>
    <w:multiLevelType w:val="hybridMultilevel"/>
    <w:tmpl w:val="B7107C62"/>
    <w:lvl w:ilvl="0" w:tplc="581C968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6067FE"/>
    <w:multiLevelType w:val="hybridMultilevel"/>
    <w:tmpl w:val="8856E106"/>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E66FB8"/>
    <w:multiLevelType w:val="hybridMultilevel"/>
    <w:tmpl w:val="46E89AAA"/>
    <w:lvl w:ilvl="0" w:tplc="0405000F">
      <w:start w:val="1"/>
      <w:numFmt w:val="decimal"/>
      <w:lvlText w:val="%1."/>
      <w:lvlJc w:val="left"/>
      <w:pPr>
        <w:ind w:left="6031" w:hanging="360"/>
      </w:pPr>
      <w:rPr>
        <w:rFonts w:hint="default"/>
      </w:rPr>
    </w:lvl>
    <w:lvl w:ilvl="1" w:tplc="04050019">
      <w:start w:val="1"/>
      <w:numFmt w:val="lowerLetter"/>
      <w:lvlText w:val="%2."/>
      <w:lvlJc w:val="left"/>
      <w:pPr>
        <w:ind w:left="6751" w:hanging="360"/>
      </w:pPr>
    </w:lvl>
    <w:lvl w:ilvl="2" w:tplc="0405001B" w:tentative="1">
      <w:start w:val="1"/>
      <w:numFmt w:val="lowerRoman"/>
      <w:lvlText w:val="%3."/>
      <w:lvlJc w:val="right"/>
      <w:pPr>
        <w:ind w:left="7471" w:hanging="180"/>
      </w:pPr>
    </w:lvl>
    <w:lvl w:ilvl="3" w:tplc="0405000F" w:tentative="1">
      <w:start w:val="1"/>
      <w:numFmt w:val="decimal"/>
      <w:lvlText w:val="%4."/>
      <w:lvlJc w:val="left"/>
      <w:pPr>
        <w:ind w:left="8191" w:hanging="360"/>
      </w:pPr>
    </w:lvl>
    <w:lvl w:ilvl="4" w:tplc="04050019" w:tentative="1">
      <w:start w:val="1"/>
      <w:numFmt w:val="lowerLetter"/>
      <w:lvlText w:val="%5."/>
      <w:lvlJc w:val="left"/>
      <w:pPr>
        <w:ind w:left="8911" w:hanging="360"/>
      </w:pPr>
    </w:lvl>
    <w:lvl w:ilvl="5" w:tplc="0405001B" w:tentative="1">
      <w:start w:val="1"/>
      <w:numFmt w:val="lowerRoman"/>
      <w:lvlText w:val="%6."/>
      <w:lvlJc w:val="right"/>
      <w:pPr>
        <w:ind w:left="9631" w:hanging="180"/>
      </w:pPr>
    </w:lvl>
    <w:lvl w:ilvl="6" w:tplc="0405000F" w:tentative="1">
      <w:start w:val="1"/>
      <w:numFmt w:val="decimal"/>
      <w:lvlText w:val="%7."/>
      <w:lvlJc w:val="left"/>
      <w:pPr>
        <w:ind w:left="10351" w:hanging="360"/>
      </w:pPr>
    </w:lvl>
    <w:lvl w:ilvl="7" w:tplc="04050019" w:tentative="1">
      <w:start w:val="1"/>
      <w:numFmt w:val="lowerLetter"/>
      <w:lvlText w:val="%8."/>
      <w:lvlJc w:val="left"/>
      <w:pPr>
        <w:ind w:left="11071" w:hanging="360"/>
      </w:pPr>
    </w:lvl>
    <w:lvl w:ilvl="8" w:tplc="0405001B" w:tentative="1">
      <w:start w:val="1"/>
      <w:numFmt w:val="lowerRoman"/>
      <w:lvlText w:val="%9."/>
      <w:lvlJc w:val="right"/>
      <w:pPr>
        <w:ind w:left="11791" w:hanging="180"/>
      </w:pPr>
    </w:lvl>
  </w:abstractNum>
  <w:abstractNum w:abstractNumId="22" w15:restartNumberingAfterBreak="0">
    <w:nsid w:val="787A3972"/>
    <w:multiLevelType w:val="hybridMultilevel"/>
    <w:tmpl w:val="65865B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1E34CE"/>
    <w:multiLevelType w:val="hybridMultilevel"/>
    <w:tmpl w:val="B3E25F28"/>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6"/>
  </w:num>
  <w:num w:numId="3">
    <w:abstractNumId w:val="11"/>
  </w:num>
  <w:num w:numId="4">
    <w:abstractNumId w:val="1"/>
  </w:num>
  <w:num w:numId="5">
    <w:abstractNumId w:val="13"/>
  </w:num>
  <w:num w:numId="6">
    <w:abstractNumId w:val="19"/>
  </w:num>
  <w:num w:numId="7">
    <w:abstractNumId w:val="7"/>
  </w:num>
  <w:num w:numId="8">
    <w:abstractNumId w:val="19"/>
    <w:lvlOverride w:ilvl="0">
      <w:startOverride w:val="1"/>
    </w:lvlOverride>
  </w:num>
  <w:num w:numId="9">
    <w:abstractNumId w:val="5"/>
  </w:num>
  <w:num w:numId="10">
    <w:abstractNumId w:val="9"/>
  </w:num>
  <w:num w:numId="11">
    <w:abstractNumId w:val="10"/>
  </w:num>
  <w:num w:numId="12">
    <w:abstractNumId w:val="21"/>
  </w:num>
  <w:num w:numId="13">
    <w:abstractNumId w:val="2"/>
  </w:num>
  <w:num w:numId="14">
    <w:abstractNumId w:val="20"/>
  </w:num>
  <w:num w:numId="15">
    <w:abstractNumId w:val="14"/>
  </w:num>
  <w:num w:numId="16">
    <w:abstractNumId w:val="16"/>
  </w:num>
  <w:num w:numId="17">
    <w:abstractNumId w:val="3"/>
  </w:num>
  <w:num w:numId="18">
    <w:abstractNumId w:val="18"/>
  </w:num>
  <w:num w:numId="19">
    <w:abstractNumId w:val="23"/>
  </w:num>
  <w:num w:numId="20">
    <w:abstractNumId w:val="8"/>
  </w:num>
  <w:num w:numId="21">
    <w:abstractNumId w:val="22"/>
  </w:num>
  <w:num w:numId="22">
    <w:abstractNumId w:val="15"/>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
  </w:num>
  <w:num w:numId="26">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0A1"/>
    <w:rsid w:val="00012FCD"/>
    <w:rsid w:val="00013E84"/>
    <w:rsid w:val="0001658C"/>
    <w:rsid w:val="00037CDB"/>
    <w:rsid w:val="0004011D"/>
    <w:rsid w:val="00043265"/>
    <w:rsid w:val="0005063D"/>
    <w:rsid w:val="000519FA"/>
    <w:rsid w:val="00053A00"/>
    <w:rsid w:val="000619D8"/>
    <w:rsid w:val="00071905"/>
    <w:rsid w:val="000821CC"/>
    <w:rsid w:val="00085FE7"/>
    <w:rsid w:val="00086DF6"/>
    <w:rsid w:val="00090413"/>
    <w:rsid w:val="00094CE5"/>
    <w:rsid w:val="000A1273"/>
    <w:rsid w:val="000A1594"/>
    <w:rsid w:val="000A24B3"/>
    <w:rsid w:val="000A5A4E"/>
    <w:rsid w:val="000A74FD"/>
    <w:rsid w:val="000B6051"/>
    <w:rsid w:val="000C7D1B"/>
    <w:rsid w:val="000D604B"/>
    <w:rsid w:val="000E7E12"/>
    <w:rsid w:val="001001EE"/>
    <w:rsid w:val="001009AF"/>
    <w:rsid w:val="00115D30"/>
    <w:rsid w:val="0012456C"/>
    <w:rsid w:val="00124A11"/>
    <w:rsid w:val="00126353"/>
    <w:rsid w:val="00127E43"/>
    <w:rsid w:val="001334F1"/>
    <w:rsid w:val="00140803"/>
    <w:rsid w:val="001463CB"/>
    <w:rsid w:val="00146B99"/>
    <w:rsid w:val="00153569"/>
    <w:rsid w:val="001653D0"/>
    <w:rsid w:val="00192325"/>
    <w:rsid w:val="001938A9"/>
    <w:rsid w:val="001949D8"/>
    <w:rsid w:val="001B102C"/>
    <w:rsid w:val="001C6622"/>
    <w:rsid w:val="001D4B66"/>
    <w:rsid w:val="001E2B6A"/>
    <w:rsid w:val="001E2BD4"/>
    <w:rsid w:val="001E3750"/>
    <w:rsid w:val="001F3830"/>
    <w:rsid w:val="001F7DE0"/>
    <w:rsid w:val="0020249D"/>
    <w:rsid w:val="002067C6"/>
    <w:rsid w:val="00206EFA"/>
    <w:rsid w:val="002077B5"/>
    <w:rsid w:val="002141D4"/>
    <w:rsid w:val="00217E4F"/>
    <w:rsid w:val="0022664F"/>
    <w:rsid w:val="00230BB3"/>
    <w:rsid w:val="00231917"/>
    <w:rsid w:val="00240A7E"/>
    <w:rsid w:val="002513D5"/>
    <w:rsid w:val="002553B5"/>
    <w:rsid w:val="00263B75"/>
    <w:rsid w:val="0026583A"/>
    <w:rsid w:val="00266F63"/>
    <w:rsid w:val="002716B8"/>
    <w:rsid w:val="00274232"/>
    <w:rsid w:val="00274719"/>
    <w:rsid w:val="002759D7"/>
    <w:rsid w:val="00280403"/>
    <w:rsid w:val="002804CD"/>
    <w:rsid w:val="00281D1F"/>
    <w:rsid w:val="00283924"/>
    <w:rsid w:val="0028480E"/>
    <w:rsid w:val="002865B4"/>
    <w:rsid w:val="00287960"/>
    <w:rsid w:val="002952B1"/>
    <w:rsid w:val="002A111B"/>
    <w:rsid w:val="002A2CEE"/>
    <w:rsid w:val="002A5B52"/>
    <w:rsid w:val="002B1762"/>
    <w:rsid w:val="002B4366"/>
    <w:rsid w:val="002B655E"/>
    <w:rsid w:val="002B691F"/>
    <w:rsid w:val="002C00F5"/>
    <w:rsid w:val="002C2563"/>
    <w:rsid w:val="002E34E1"/>
    <w:rsid w:val="002F1080"/>
    <w:rsid w:val="002F49EB"/>
    <w:rsid w:val="00300D3D"/>
    <w:rsid w:val="0030205F"/>
    <w:rsid w:val="003021F8"/>
    <w:rsid w:val="00311198"/>
    <w:rsid w:val="00312BFA"/>
    <w:rsid w:val="00315C60"/>
    <w:rsid w:val="00317F68"/>
    <w:rsid w:val="00322797"/>
    <w:rsid w:val="00323B57"/>
    <w:rsid w:val="00326F8B"/>
    <w:rsid w:val="0032794D"/>
    <w:rsid w:val="0033268D"/>
    <w:rsid w:val="00350670"/>
    <w:rsid w:val="00351D61"/>
    <w:rsid w:val="003766DF"/>
    <w:rsid w:val="003A2443"/>
    <w:rsid w:val="003A63BE"/>
    <w:rsid w:val="003B6217"/>
    <w:rsid w:val="003C1359"/>
    <w:rsid w:val="003D026D"/>
    <w:rsid w:val="003D0A13"/>
    <w:rsid w:val="003E2722"/>
    <w:rsid w:val="003F25C8"/>
    <w:rsid w:val="003F40D6"/>
    <w:rsid w:val="003F4BEA"/>
    <w:rsid w:val="003F6734"/>
    <w:rsid w:val="00407E69"/>
    <w:rsid w:val="00417C6D"/>
    <w:rsid w:val="004235F9"/>
    <w:rsid w:val="004416B2"/>
    <w:rsid w:val="00454F89"/>
    <w:rsid w:val="00461896"/>
    <w:rsid w:val="00462939"/>
    <w:rsid w:val="004643BF"/>
    <w:rsid w:val="00466ADB"/>
    <w:rsid w:val="00475641"/>
    <w:rsid w:val="004868E7"/>
    <w:rsid w:val="004A6132"/>
    <w:rsid w:val="004C201A"/>
    <w:rsid w:val="004C26EC"/>
    <w:rsid w:val="004C354E"/>
    <w:rsid w:val="004C42DB"/>
    <w:rsid w:val="004C5BE1"/>
    <w:rsid w:val="004C7E05"/>
    <w:rsid w:val="004D1ED9"/>
    <w:rsid w:val="004D52E7"/>
    <w:rsid w:val="004D7223"/>
    <w:rsid w:val="004E467C"/>
    <w:rsid w:val="004E7058"/>
    <w:rsid w:val="004F0EF4"/>
    <w:rsid w:val="00501DB1"/>
    <w:rsid w:val="00503AA1"/>
    <w:rsid w:val="00512A42"/>
    <w:rsid w:val="005143D2"/>
    <w:rsid w:val="00520EC8"/>
    <w:rsid w:val="00545248"/>
    <w:rsid w:val="0054743F"/>
    <w:rsid w:val="00550E14"/>
    <w:rsid w:val="0055169A"/>
    <w:rsid w:val="0055194C"/>
    <w:rsid w:val="00565000"/>
    <w:rsid w:val="00566CF2"/>
    <w:rsid w:val="00570854"/>
    <w:rsid w:val="005820AD"/>
    <w:rsid w:val="005847E1"/>
    <w:rsid w:val="00590A4A"/>
    <w:rsid w:val="005B5373"/>
    <w:rsid w:val="005B5904"/>
    <w:rsid w:val="005B624B"/>
    <w:rsid w:val="005C1462"/>
    <w:rsid w:val="005E0195"/>
    <w:rsid w:val="005F1BEF"/>
    <w:rsid w:val="005F5A7C"/>
    <w:rsid w:val="00631344"/>
    <w:rsid w:val="00632D8C"/>
    <w:rsid w:val="006335E9"/>
    <w:rsid w:val="00641BFD"/>
    <w:rsid w:val="00641E2C"/>
    <w:rsid w:val="00650B02"/>
    <w:rsid w:val="006534D4"/>
    <w:rsid w:val="006761F1"/>
    <w:rsid w:val="006874E2"/>
    <w:rsid w:val="006969E8"/>
    <w:rsid w:val="00697B93"/>
    <w:rsid w:val="006A2402"/>
    <w:rsid w:val="006A7367"/>
    <w:rsid w:val="006A7A8E"/>
    <w:rsid w:val="006C46D5"/>
    <w:rsid w:val="006E5AFD"/>
    <w:rsid w:val="006F0CF8"/>
    <w:rsid w:val="006F0D94"/>
    <w:rsid w:val="006F7E4D"/>
    <w:rsid w:val="00712BD4"/>
    <w:rsid w:val="007210C9"/>
    <w:rsid w:val="00723F11"/>
    <w:rsid w:val="0072486F"/>
    <w:rsid w:val="0073299D"/>
    <w:rsid w:val="00735219"/>
    <w:rsid w:val="00735641"/>
    <w:rsid w:val="00745582"/>
    <w:rsid w:val="007455BF"/>
    <w:rsid w:val="00745EB5"/>
    <w:rsid w:val="00750C2F"/>
    <w:rsid w:val="00766700"/>
    <w:rsid w:val="00770F16"/>
    <w:rsid w:val="00773E7E"/>
    <w:rsid w:val="0078264C"/>
    <w:rsid w:val="00792BA5"/>
    <w:rsid w:val="007931D4"/>
    <w:rsid w:val="007934C9"/>
    <w:rsid w:val="007B4F5C"/>
    <w:rsid w:val="007B516F"/>
    <w:rsid w:val="007B7C2C"/>
    <w:rsid w:val="007C03E0"/>
    <w:rsid w:val="007C7068"/>
    <w:rsid w:val="008260E8"/>
    <w:rsid w:val="008426D3"/>
    <w:rsid w:val="00842BD1"/>
    <w:rsid w:val="00842C3E"/>
    <w:rsid w:val="00844130"/>
    <w:rsid w:val="00846778"/>
    <w:rsid w:val="008473B1"/>
    <w:rsid w:val="0085078D"/>
    <w:rsid w:val="00863231"/>
    <w:rsid w:val="00867FB0"/>
    <w:rsid w:val="00887B17"/>
    <w:rsid w:val="00891E5E"/>
    <w:rsid w:val="00892874"/>
    <w:rsid w:val="00896FB4"/>
    <w:rsid w:val="008B625F"/>
    <w:rsid w:val="008D4C2E"/>
    <w:rsid w:val="008E2808"/>
    <w:rsid w:val="008E5057"/>
    <w:rsid w:val="009118A1"/>
    <w:rsid w:val="009170A1"/>
    <w:rsid w:val="00922D0A"/>
    <w:rsid w:val="00930528"/>
    <w:rsid w:val="009419E9"/>
    <w:rsid w:val="009450C3"/>
    <w:rsid w:val="0095240C"/>
    <w:rsid w:val="00974EF0"/>
    <w:rsid w:val="00980DCF"/>
    <w:rsid w:val="0098369D"/>
    <w:rsid w:val="009860D3"/>
    <w:rsid w:val="009874DF"/>
    <w:rsid w:val="009939F7"/>
    <w:rsid w:val="00994D2B"/>
    <w:rsid w:val="009A20DD"/>
    <w:rsid w:val="009A30DB"/>
    <w:rsid w:val="009A3D39"/>
    <w:rsid w:val="009B40E1"/>
    <w:rsid w:val="009C0D59"/>
    <w:rsid w:val="009C6009"/>
    <w:rsid w:val="009C7E66"/>
    <w:rsid w:val="009D0010"/>
    <w:rsid w:val="009D058C"/>
    <w:rsid w:val="009D6D40"/>
    <w:rsid w:val="009E630B"/>
    <w:rsid w:val="00A035B7"/>
    <w:rsid w:val="00A15DB6"/>
    <w:rsid w:val="00A16EEE"/>
    <w:rsid w:val="00A2391A"/>
    <w:rsid w:val="00A24CD7"/>
    <w:rsid w:val="00A3166A"/>
    <w:rsid w:val="00A3316D"/>
    <w:rsid w:val="00A354DC"/>
    <w:rsid w:val="00A441EA"/>
    <w:rsid w:val="00A50325"/>
    <w:rsid w:val="00A539D5"/>
    <w:rsid w:val="00A61B04"/>
    <w:rsid w:val="00A66AAB"/>
    <w:rsid w:val="00A751B3"/>
    <w:rsid w:val="00A8242B"/>
    <w:rsid w:val="00A86ECA"/>
    <w:rsid w:val="00AA2712"/>
    <w:rsid w:val="00AB1ACE"/>
    <w:rsid w:val="00AB7CD4"/>
    <w:rsid w:val="00AC0CE4"/>
    <w:rsid w:val="00AC680A"/>
    <w:rsid w:val="00AE0AF2"/>
    <w:rsid w:val="00AE7910"/>
    <w:rsid w:val="00B13EAB"/>
    <w:rsid w:val="00B14407"/>
    <w:rsid w:val="00B17F98"/>
    <w:rsid w:val="00B20941"/>
    <w:rsid w:val="00B25805"/>
    <w:rsid w:val="00B2643E"/>
    <w:rsid w:val="00B304FD"/>
    <w:rsid w:val="00B34A87"/>
    <w:rsid w:val="00B41543"/>
    <w:rsid w:val="00B44964"/>
    <w:rsid w:val="00B55087"/>
    <w:rsid w:val="00B60D56"/>
    <w:rsid w:val="00B636A1"/>
    <w:rsid w:val="00B80A7D"/>
    <w:rsid w:val="00B85504"/>
    <w:rsid w:val="00B86F43"/>
    <w:rsid w:val="00B94ABD"/>
    <w:rsid w:val="00BA18BE"/>
    <w:rsid w:val="00BB4A66"/>
    <w:rsid w:val="00BB64C2"/>
    <w:rsid w:val="00BC69C5"/>
    <w:rsid w:val="00BD1D75"/>
    <w:rsid w:val="00BE6E1A"/>
    <w:rsid w:val="00BE73D7"/>
    <w:rsid w:val="00BF0AFF"/>
    <w:rsid w:val="00BF3405"/>
    <w:rsid w:val="00BF3615"/>
    <w:rsid w:val="00C00746"/>
    <w:rsid w:val="00C05355"/>
    <w:rsid w:val="00C06657"/>
    <w:rsid w:val="00C1697D"/>
    <w:rsid w:val="00C30EFF"/>
    <w:rsid w:val="00C453DF"/>
    <w:rsid w:val="00C56DA5"/>
    <w:rsid w:val="00C731C5"/>
    <w:rsid w:val="00C74821"/>
    <w:rsid w:val="00C7518D"/>
    <w:rsid w:val="00C8768A"/>
    <w:rsid w:val="00C92673"/>
    <w:rsid w:val="00C9520C"/>
    <w:rsid w:val="00CA1F97"/>
    <w:rsid w:val="00CA2F4F"/>
    <w:rsid w:val="00CE67C6"/>
    <w:rsid w:val="00CF0829"/>
    <w:rsid w:val="00D00F37"/>
    <w:rsid w:val="00D0579D"/>
    <w:rsid w:val="00D174B4"/>
    <w:rsid w:val="00D20B97"/>
    <w:rsid w:val="00D31AFA"/>
    <w:rsid w:val="00D41210"/>
    <w:rsid w:val="00D47BC0"/>
    <w:rsid w:val="00D550EB"/>
    <w:rsid w:val="00D61B56"/>
    <w:rsid w:val="00D643BB"/>
    <w:rsid w:val="00D65A8C"/>
    <w:rsid w:val="00D65AC6"/>
    <w:rsid w:val="00D80F78"/>
    <w:rsid w:val="00D83236"/>
    <w:rsid w:val="00DA667D"/>
    <w:rsid w:val="00DB23BD"/>
    <w:rsid w:val="00DC241B"/>
    <w:rsid w:val="00DD2EC2"/>
    <w:rsid w:val="00DE46A1"/>
    <w:rsid w:val="00E01557"/>
    <w:rsid w:val="00E0736E"/>
    <w:rsid w:val="00E103D4"/>
    <w:rsid w:val="00E13733"/>
    <w:rsid w:val="00E239D4"/>
    <w:rsid w:val="00E27DE9"/>
    <w:rsid w:val="00E32140"/>
    <w:rsid w:val="00E3453C"/>
    <w:rsid w:val="00E35DB6"/>
    <w:rsid w:val="00E51D14"/>
    <w:rsid w:val="00E62A24"/>
    <w:rsid w:val="00E63267"/>
    <w:rsid w:val="00E70B08"/>
    <w:rsid w:val="00E70DA0"/>
    <w:rsid w:val="00E7513A"/>
    <w:rsid w:val="00E7660D"/>
    <w:rsid w:val="00E8007E"/>
    <w:rsid w:val="00E81E5E"/>
    <w:rsid w:val="00E82C77"/>
    <w:rsid w:val="00E96201"/>
    <w:rsid w:val="00E97E0B"/>
    <w:rsid w:val="00EA5ABF"/>
    <w:rsid w:val="00EB699B"/>
    <w:rsid w:val="00EC4BE0"/>
    <w:rsid w:val="00ED1722"/>
    <w:rsid w:val="00ED4D14"/>
    <w:rsid w:val="00ED7F1E"/>
    <w:rsid w:val="00EE0BA3"/>
    <w:rsid w:val="00EE121C"/>
    <w:rsid w:val="00EE3CBF"/>
    <w:rsid w:val="00EE4016"/>
    <w:rsid w:val="00EF63F1"/>
    <w:rsid w:val="00F05163"/>
    <w:rsid w:val="00F12024"/>
    <w:rsid w:val="00F24C5B"/>
    <w:rsid w:val="00F25506"/>
    <w:rsid w:val="00F353A9"/>
    <w:rsid w:val="00F37E7E"/>
    <w:rsid w:val="00F41BBB"/>
    <w:rsid w:val="00F522B7"/>
    <w:rsid w:val="00F6040A"/>
    <w:rsid w:val="00F730DB"/>
    <w:rsid w:val="00F76A21"/>
    <w:rsid w:val="00F83053"/>
    <w:rsid w:val="00F960F0"/>
    <w:rsid w:val="00F96A1D"/>
    <w:rsid w:val="00FA045C"/>
    <w:rsid w:val="00FA284C"/>
    <w:rsid w:val="00FA45A1"/>
    <w:rsid w:val="00FA5893"/>
    <w:rsid w:val="00FB382A"/>
    <w:rsid w:val="00FB414E"/>
    <w:rsid w:val="00FB42DD"/>
    <w:rsid w:val="00FB440A"/>
    <w:rsid w:val="00FB4C69"/>
    <w:rsid w:val="00FC6970"/>
    <w:rsid w:val="00FD0CE5"/>
    <w:rsid w:val="00FD2858"/>
    <w:rsid w:val="00FD59CF"/>
    <w:rsid w:val="00FE5385"/>
    <w:rsid w:val="00FE6E1B"/>
    <w:rsid w:val="00FF088B"/>
    <w:rsid w:val="00FF2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19491"/>
  <w15:docId w15:val="{199C405A-29F3-4122-8C7F-1C4B292A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0A1"/>
    <w:pPr>
      <w:spacing w:before="120" w:after="0" w:line="240" w:lineRule="auto"/>
      <w:jc w:val="both"/>
    </w:pPr>
    <w:rPr>
      <w:rFonts w:eastAsia="Times New Roman" w:cs="Times New Roman"/>
      <w:szCs w:val="20"/>
      <w:lang w:eastAsia="cs-CZ"/>
    </w:rPr>
  </w:style>
  <w:style w:type="paragraph" w:styleId="Nadpis1">
    <w:name w:val="heading 1"/>
    <w:basedOn w:val="Normln"/>
    <w:next w:val="Normln"/>
    <w:link w:val="Nadpis1Char"/>
    <w:qFormat/>
    <w:rsid w:val="006335E9"/>
    <w:pPr>
      <w:keepNext/>
      <w:keepLines/>
      <w:numPr>
        <w:numId w:val="4"/>
      </w:numPr>
      <w:pBdr>
        <w:bottom w:val="single" w:sz="4" w:space="1" w:color="auto"/>
      </w:pBdr>
      <w:spacing w:before="600" w:after="240"/>
      <w:ind w:left="426" w:hanging="426"/>
      <w:outlineLvl w:val="0"/>
    </w:pPr>
    <w:rPr>
      <w:rFonts w:eastAsiaTheme="majorEastAsia" w:cstheme="majorBidi"/>
      <w:b/>
      <w:caps/>
      <w:color w:val="336699"/>
      <w:sz w:val="28"/>
      <w:szCs w:val="32"/>
      <w:lang w:eastAsia="en-US"/>
    </w:rPr>
  </w:style>
  <w:style w:type="paragraph" w:styleId="Nadpis2">
    <w:name w:val="heading 2"/>
    <w:basedOn w:val="Normln"/>
    <w:next w:val="Normln"/>
    <w:link w:val="Nadpis2Char"/>
    <w:unhideWhenUsed/>
    <w:qFormat/>
    <w:rsid w:val="00126353"/>
    <w:pPr>
      <w:keepNext/>
      <w:keepLines/>
      <w:numPr>
        <w:ilvl w:val="1"/>
        <w:numId w:val="4"/>
      </w:numPr>
      <w:spacing w:before="240" w:line="259" w:lineRule="auto"/>
      <w:ind w:left="-6" w:firstLine="6"/>
      <w:outlineLvl w:val="1"/>
    </w:pPr>
    <w:rPr>
      <w:rFonts w:eastAsiaTheme="majorEastAsia" w:cstheme="majorBidi"/>
      <w:b/>
      <w:szCs w:val="26"/>
      <w:lang w:eastAsia="en-US"/>
    </w:rPr>
  </w:style>
  <w:style w:type="paragraph" w:styleId="Nadpis3">
    <w:name w:val="heading 3"/>
    <w:basedOn w:val="Normln"/>
    <w:next w:val="Normln"/>
    <w:link w:val="Nadpis3Char"/>
    <w:unhideWhenUsed/>
    <w:qFormat/>
    <w:rsid w:val="00A441EA"/>
    <w:pPr>
      <w:keepNext/>
      <w:keepLines/>
      <w:numPr>
        <w:ilvl w:val="2"/>
        <w:numId w:val="4"/>
      </w:numPr>
      <w:spacing w:before="240"/>
      <w:outlineLvl w:val="2"/>
    </w:pPr>
    <w:rPr>
      <w:rFonts w:eastAsiaTheme="majorEastAsia" w:cstheme="majorBidi"/>
      <w:b/>
      <w:szCs w:val="24"/>
      <w:lang w:eastAsia="en-US"/>
    </w:rPr>
  </w:style>
  <w:style w:type="paragraph" w:styleId="Nadpis4">
    <w:name w:val="heading 4"/>
    <w:basedOn w:val="Normln"/>
    <w:next w:val="Normln"/>
    <w:link w:val="Nadpis4Char"/>
    <w:uiPriority w:val="9"/>
    <w:unhideWhenUsed/>
    <w:qFormat/>
    <w:rsid w:val="009170A1"/>
    <w:pPr>
      <w:keepNext/>
      <w:keepLines/>
      <w:numPr>
        <w:ilvl w:val="3"/>
        <w:numId w:val="1"/>
      </w:numPr>
      <w:spacing w:before="40" w:line="259" w:lineRule="auto"/>
      <w:jc w:val="left"/>
      <w:outlineLvl w:val="3"/>
    </w:pPr>
    <w:rPr>
      <w:rFonts w:asciiTheme="majorHAnsi" w:eastAsiaTheme="majorEastAsia" w:hAnsiTheme="majorHAnsi" w:cstheme="majorBidi"/>
      <w:i/>
      <w:iCs/>
      <w:color w:val="2E74B5" w:themeColor="accent1" w:themeShade="BF"/>
      <w:szCs w:val="22"/>
      <w:lang w:eastAsia="en-US"/>
    </w:rPr>
  </w:style>
  <w:style w:type="paragraph" w:styleId="Nadpis5">
    <w:name w:val="heading 5"/>
    <w:basedOn w:val="Normln"/>
    <w:next w:val="Normln"/>
    <w:link w:val="Nadpis5Char"/>
    <w:uiPriority w:val="9"/>
    <w:semiHidden/>
    <w:unhideWhenUsed/>
    <w:qFormat/>
    <w:rsid w:val="009170A1"/>
    <w:pPr>
      <w:keepNext/>
      <w:keepLines/>
      <w:numPr>
        <w:ilvl w:val="4"/>
        <w:numId w:val="1"/>
      </w:numPr>
      <w:spacing w:before="40" w:line="259" w:lineRule="auto"/>
      <w:jc w:val="left"/>
      <w:outlineLvl w:val="4"/>
    </w:pPr>
    <w:rPr>
      <w:rFonts w:asciiTheme="majorHAnsi" w:eastAsiaTheme="majorEastAsia" w:hAnsiTheme="majorHAnsi" w:cstheme="majorBidi"/>
      <w:color w:val="2E74B5" w:themeColor="accent1" w:themeShade="BF"/>
      <w:szCs w:val="22"/>
      <w:lang w:eastAsia="en-US"/>
    </w:rPr>
  </w:style>
  <w:style w:type="paragraph" w:styleId="Nadpis6">
    <w:name w:val="heading 6"/>
    <w:basedOn w:val="Normln"/>
    <w:next w:val="Normln"/>
    <w:link w:val="Nadpis6Char"/>
    <w:uiPriority w:val="9"/>
    <w:semiHidden/>
    <w:unhideWhenUsed/>
    <w:qFormat/>
    <w:rsid w:val="009170A1"/>
    <w:pPr>
      <w:keepNext/>
      <w:keepLines/>
      <w:numPr>
        <w:ilvl w:val="5"/>
        <w:numId w:val="1"/>
      </w:numPr>
      <w:spacing w:before="40" w:line="259" w:lineRule="auto"/>
      <w:jc w:val="left"/>
      <w:outlineLvl w:val="5"/>
    </w:pPr>
    <w:rPr>
      <w:rFonts w:asciiTheme="majorHAnsi" w:eastAsiaTheme="majorEastAsia" w:hAnsiTheme="majorHAnsi" w:cstheme="majorBidi"/>
      <w:color w:val="1F4D78" w:themeColor="accent1" w:themeShade="7F"/>
      <w:szCs w:val="22"/>
      <w:lang w:eastAsia="en-US"/>
    </w:rPr>
  </w:style>
  <w:style w:type="paragraph" w:styleId="Nadpis7">
    <w:name w:val="heading 7"/>
    <w:basedOn w:val="Normln"/>
    <w:next w:val="Normln"/>
    <w:link w:val="Nadpis7Char"/>
    <w:uiPriority w:val="9"/>
    <w:semiHidden/>
    <w:unhideWhenUsed/>
    <w:qFormat/>
    <w:rsid w:val="009170A1"/>
    <w:pPr>
      <w:keepNext/>
      <w:keepLines/>
      <w:numPr>
        <w:ilvl w:val="6"/>
        <w:numId w:val="1"/>
      </w:numPr>
      <w:spacing w:before="40" w:line="259" w:lineRule="auto"/>
      <w:jc w:val="left"/>
      <w:outlineLvl w:val="6"/>
    </w:pPr>
    <w:rPr>
      <w:rFonts w:asciiTheme="majorHAnsi" w:eastAsiaTheme="majorEastAsia" w:hAnsiTheme="majorHAnsi" w:cstheme="majorBidi"/>
      <w:i/>
      <w:iCs/>
      <w:color w:val="1F4D78" w:themeColor="accent1" w:themeShade="7F"/>
      <w:szCs w:val="22"/>
      <w:lang w:eastAsia="en-US"/>
    </w:rPr>
  </w:style>
  <w:style w:type="paragraph" w:styleId="Nadpis8">
    <w:name w:val="heading 8"/>
    <w:basedOn w:val="Normln"/>
    <w:next w:val="Normln"/>
    <w:link w:val="Nadpis8Char"/>
    <w:uiPriority w:val="9"/>
    <w:semiHidden/>
    <w:unhideWhenUsed/>
    <w:qFormat/>
    <w:rsid w:val="009170A1"/>
    <w:pPr>
      <w:keepNext/>
      <w:keepLines/>
      <w:numPr>
        <w:ilvl w:val="7"/>
        <w:numId w:val="1"/>
      </w:numPr>
      <w:spacing w:before="40" w:line="259" w:lineRule="auto"/>
      <w:jc w:val="left"/>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
    <w:next w:val="Normln"/>
    <w:link w:val="Nadpis9Char"/>
    <w:uiPriority w:val="9"/>
    <w:semiHidden/>
    <w:unhideWhenUsed/>
    <w:qFormat/>
    <w:rsid w:val="009170A1"/>
    <w:pPr>
      <w:keepNext/>
      <w:keepLines/>
      <w:numPr>
        <w:ilvl w:val="8"/>
        <w:numId w:val="1"/>
      </w:numPr>
      <w:spacing w:before="40" w:line="259" w:lineRule="auto"/>
      <w:jc w:val="left"/>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dokumentu">
    <w:name w:val="Název dokumentu"/>
    <w:basedOn w:val="Normln"/>
    <w:rsid w:val="009170A1"/>
    <w:pPr>
      <w:jc w:val="center"/>
    </w:pPr>
    <w:rPr>
      <w:b/>
      <w:smallCaps/>
      <w:color w:val="336699"/>
      <w:sz w:val="48"/>
      <w:szCs w:val="48"/>
    </w:rPr>
  </w:style>
  <w:style w:type="paragraph" w:styleId="Nzev">
    <w:name w:val="Title"/>
    <w:basedOn w:val="Normln"/>
    <w:next w:val="Normln"/>
    <w:link w:val="NzevChar"/>
    <w:qFormat/>
    <w:rsid w:val="009170A1"/>
    <w:pPr>
      <w:pBdr>
        <w:bottom w:val="single" w:sz="8" w:space="4" w:color="5B9BD5" w:themeColor="accent1"/>
      </w:pBdr>
      <w:spacing w:before="0" w:after="300"/>
      <w:contextualSpacing/>
    </w:pPr>
    <w:rPr>
      <w:rFonts w:eastAsiaTheme="majorEastAsia" w:cstheme="majorBidi"/>
      <w:color w:val="336699"/>
      <w:spacing w:val="5"/>
      <w:kern w:val="28"/>
      <w:sz w:val="52"/>
      <w:szCs w:val="52"/>
    </w:rPr>
  </w:style>
  <w:style w:type="character" w:customStyle="1" w:styleId="NzevChar">
    <w:name w:val="Název Char"/>
    <w:basedOn w:val="Standardnpsmoodstavce"/>
    <w:link w:val="Nzev"/>
    <w:rsid w:val="009170A1"/>
    <w:rPr>
      <w:rFonts w:eastAsiaTheme="majorEastAsia" w:cstheme="majorBidi"/>
      <w:color w:val="336699"/>
      <w:spacing w:val="5"/>
      <w:kern w:val="28"/>
      <w:sz w:val="52"/>
      <w:szCs w:val="52"/>
      <w:lang w:eastAsia="cs-CZ"/>
    </w:rPr>
  </w:style>
  <w:style w:type="table" w:styleId="Mkatabulky">
    <w:name w:val="Table Grid"/>
    <w:basedOn w:val="Normlntabulka"/>
    <w:uiPriority w:val="59"/>
    <w:rsid w:val="009170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6335E9"/>
    <w:rPr>
      <w:rFonts w:eastAsiaTheme="majorEastAsia" w:cstheme="majorBidi"/>
      <w:b/>
      <w:caps/>
      <w:color w:val="336699"/>
      <w:sz w:val="28"/>
      <w:szCs w:val="32"/>
    </w:rPr>
  </w:style>
  <w:style w:type="character" w:customStyle="1" w:styleId="Nadpis2Char">
    <w:name w:val="Nadpis 2 Char"/>
    <w:basedOn w:val="Standardnpsmoodstavce"/>
    <w:link w:val="Nadpis2"/>
    <w:rsid w:val="00126353"/>
    <w:rPr>
      <w:rFonts w:eastAsiaTheme="majorEastAsia" w:cstheme="majorBidi"/>
      <w:b/>
      <w:szCs w:val="26"/>
    </w:rPr>
  </w:style>
  <w:style w:type="character" w:customStyle="1" w:styleId="Nadpis3Char">
    <w:name w:val="Nadpis 3 Char"/>
    <w:basedOn w:val="Standardnpsmoodstavce"/>
    <w:link w:val="Nadpis3"/>
    <w:rsid w:val="00A441EA"/>
    <w:rPr>
      <w:rFonts w:eastAsiaTheme="majorEastAsia" w:cstheme="majorBidi"/>
      <w:b/>
      <w:szCs w:val="24"/>
    </w:rPr>
  </w:style>
  <w:style w:type="character" w:customStyle="1" w:styleId="Nadpis4Char">
    <w:name w:val="Nadpis 4 Char"/>
    <w:basedOn w:val="Standardnpsmoodstavce"/>
    <w:link w:val="Nadpis4"/>
    <w:uiPriority w:val="9"/>
    <w:rsid w:val="009170A1"/>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9170A1"/>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9170A1"/>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9170A1"/>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9170A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170A1"/>
    <w:rPr>
      <w:rFonts w:asciiTheme="majorHAnsi" w:eastAsiaTheme="majorEastAsia" w:hAnsiTheme="majorHAnsi" w:cstheme="majorBidi"/>
      <w:i/>
      <w:iCs/>
      <w:color w:val="272727" w:themeColor="text1" w:themeTint="D8"/>
      <w:sz w:val="21"/>
      <w:szCs w:val="21"/>
    </w:rPr>
  </w:style>
  <w:style w:type="character" w:styleId="Hypertextovodkaz">
    <w:name w:val="Hyperlink"/>
    <w:basedOn w:val="Standardnpsmoodstavce"/>
    <w:uiPriority w:val="99"/>
    <w:unhideWhenUsed/>
    <w:rsid w:val="001009AF"/>
    <w:rPr>
      <w:color w:val="0000FF"/>
      <w:u w:val="single"/>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5820AD"/>
    <w:pPr>
      <w:contextualSpacing/>
      <w:jc w:val="left"/>
    </w:pPr>
    <w:rPr>
      <w:rFonts w:eastAsiaTheme="minorHAnsi" w:cstheme="minorBidi"/>
      <w:szCs w:val="22"/>
      <w:lang w:eastAsia="en-US"/>
    </w:rPr>
  </w:style>
  <w:style w:type="character" w:styleId="Odkaznakoment">
    <w:name w:val="annotation reference"/>
    <w:basedOn w:val="Standardnpsmoodstavce"/>
    <w:unhideWhenUsed/>
    <w:rsid w:val="00274232"/>
    <w:rPr>
      <w:sz w:val="16"/>
      <w:szCs w:val="16"/>
    </w:rPr>
  </w:style>
  <w:style w:type="paragraph" w:styleId="Textkomente">
    <w:name w:val="annotation text"/>
    <w:basedOn w:val="Normln"/>
    <w:link w:val="TextkomenteChar"/>
    <w:unhideWhenUsed/>
    <w:rsid w:val="00274232"/>
    <w:rPr>
      <w:sz w:val="20"/>
    </w:rPr>
  </w:style>
  <w:style w:type="character" w:customStyle="1" w:styleId="TextkomenteChar">
    <w:name w:val="Text komentáře Char"/>
    <w:basedOn w:val="Standardnpsmoodstavce"/>
    <w:link w:val="Textkomente"/>
    <w:rsid w:val="00274232"/>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4232"/>
    <w:rPr>
      <w:b/>
      <w:bCs/>
    </w:rPr>
  </w:style>
  <w:style w:type="character" w:customStyle="1" w:styleId="PedmtkomenteChar">
    <w:name w:val="Předmět komentáře Char"/>
    <w:basedOn w:val="TextkomenteChar"/>
    <w:link w:val="Pedmtkomente"/>
    <w:uiPriority w:val="99"/>
    <w:semiHidden/>
    <w:rsid w:val="00274232"/>
    <w:rPr>
      <w:rFonts w:eastAsia="Times New Roman" w:cs="Times New Roman"/>
      <w:b/>
      <w:bCs/>
      <w:sz w:val="20"/>
      <w:szCs w:val="20"/>
      <w:lang w:eastAsia="cs-CZ"/>
    </w:rPr>
  </w:style>
  <w:style w:type="paragraph" w:styleId="Textbubliny">
    <w:name w:val="Balloon Text"/>
    <w:basedOn w:val="Normln"/>
    <w:link w:val="TextbublinyChar"/>
    <w:uiPriority w:val="99"/>
    <w:semiHidden/>
    <w:unhideWhenUsed/>
    <w:rsid w:val="00274232"/>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4232"/>
    <w:rPr>
      <w:rFonts w:ascii="Segoe UI" w:eastAsia="Times New Roman" w:hAnsi="Segoe UI" w:cs="Segoe UI"/>
      <w:sz w:val="18"/>
      <w:szCs w:val="18"/>
      <w:lang w:eastAsia="cs-CZ"/>
    </w:rPr>
  </w:style>
  <w:style w:type="paragraph" w:styleId="Nadpisobsahu">
    <w:name w:val="TOC Heading"/>
    <w:basedOn w:val="Nadpis1"/>
    <w:next w:val="Normln"/>
    <w:uiPriority w:val="39"/>
    <w:unhideWhenUsed/>
    <w:qFormat/>
    <w:rsid w:val="00B304FD"/>
    <w:pPr>
      <w:numPr>
        <w:numId w:val="0"/>
      </w:numPr>
      <w:pBdr>
        <w:bottom w:val="none" w:sz="0" w:space="0" w:color="auto"/>
      </w:pBdr>
      <w:spacing w:before="240" w:after="0"/>
      <w:outlineLvl w:val="9"/>
    </w:pPr>
    <w:rPr>
      <w:b w:val="0"/>
      <w:caps w:val="0"/>
      <w:sz w:val="32"/>
      <w:lang w:eastAsia="cs-CZ"/>
    </w:rPr>
  </w:style>
  <w:style w:type="paragraph" w:styleId="Obsah1">
    <w:name w:val="toc 1"/>
    <w:basedOn w:val="Normln"/>
    <w:next w:val="Normln"/>
    <w:autoRedefine/>
    <w:uiPriority w:val="39"/>
    <w:unhideWhenUsed/>
    <w:rsid w:val="00750C2F"/>
    <w:pPr>
      <w:tabs>
        <w:tab w:val="left" w:pos="440"/>
        <w:tab w:val="right" w:leader="dot" w:pos="9062"/>
      </w:tabs>
      <w:spacing w:after="100"/>
    </w:pPr>
  </w:style>
  <w:style w:type="paragraph" w:styleId="Obsah2">
    <w:name w:val="toc 2"/>
    <w:basedOn w:val="Normln"/>
    <w:next w:val="Normln"/>
    <w:autoRedefine/>
    <w:uiPriority w:val="39"/>
    <w:unhideWhenUsed/>
    <w:rsid w:val="00B304FD"/>
    <w:pPr>
      <w:spacing w:after="100"/>
      <w:ind w:left="220"/>
    </w:pPr>
  </w:style>
  <w:style w:type="paragraph" w:styleId="Obsah3">
    <w:name w:val="toc 3"/>
    <w:basedOn w:val="Normln"/>
    <w:next w:val="Normln"/>
    <w:autoRedefine/>
    <w:uiPriority w:val="39"/>
    <w:unhideWhenUsed/>
    <w:rsid w:val="00B304FD"/>
    <w:pPr>
      <w:spacing w:after="100"/>
      <w:ind w:left="440"/>
    </w:pPr>
  </w:style>
  <w:style w:type="paragraph" w:styleId="Textpoznpodarou">
    <w:name w:val="footnote text"/>
    <w:basedOn w:val="Normln"/>
    <w:link w:val="TextpoznpodarouChar"/>
    <w:semiHidden/>
    <w:unhideWhenUsed/>
    <w:rsid w:val="00503AA1"/>
    <w:pPr>
      <w:spacing w:before="0"/>
      <w:jc w:val="left"/>
    </w:pPr>
    <w:rPr>
      <w:rFonts w:ascii="Times New Roman" w:hAnsi="Times New Roman"/>
      <w:sz w:val="20"/>
    </w:rPr>
  </w:style>
  <w:style w:type="character" w:customStyle="1" w:styleId="TextpoznpodarouChar">
    <w:name w:val="Text pozn. pod čarou Char"/>
    <w:basedOn w:val="Standardnpsmoodstavce"/>
    <w:link w:val="Textpoznpodarou"/>
    <w:semiHidden/>
    <w:rsid w:val="00503AA1"/>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03AA1"/>
    <w:rPr>
      <w:vertAlign w:val="superscript"/>
    </w:rPr>
  </w:style>
  <w:style w:type="paragraph" w:styleId="Zhlav">
    <w:name w:val="header"/>
    <w:basedOn w:val="Normln"/>
    <w:link w:val="ZhlavChar"/>
    <w:uiPriority w:val="99"/>
    <w:unhideWhenUsed/>
    <w:rsid w:val="00503AA1"/>
    <w:pPr>
      <w:tabs>
        <w:tab w:val="center" w:pos="4536"/>
        <w:tab w:val="right" w:pos="9072"/>
      </w:tabs>
      <w:spacing w:before="0"/>
      <w:jc w:val="left"/>
    </w:pPr>
    <w:rPr>
      <w:rFonts w:ascii="Times New Roman" w:hAnsi="Times New Roman"/>
      <w:sz w:val="24"/>
      <w:szCs w:val="24"/>
    </w:rPr>
  </w:style>
  <w:style w:type="character" w:customStyle="1" w:styleId="ZhlavChar">
    <w:name w:val="Záhlaví Char"/>
    <w:basedOn w:val="Standardnpsmoodstavce"/>
    <w:link w:val="Zhlav"/>
    <w:uiPriority w:val="99"/>
    <w:rsid w:val="00503AA1"/>
    <w:rPr>
      <w:rFonts w:ascii="Times New Roman" w:eastAsia="Times New Roman" w:hAnsi="Times New Roman" w:cs="Times New Roman"/>
      <w:sz w:val="24"/>
      <w:szCs w:val="24"/>
      <w:lang w:eastAsia="cs-CZ"/>
    </w:rPr>
  </w:style>
  <w:style w:type="paragraph" w:styleId="Zkladntext">
    <w:name w:val="Body Text"/>
    <w:basedOn w:val="Normln"/>
    <w:link w:val="ZkladntextChar"/>
    <w:rsid w:val="00AA2712"/>
    <w:pPr>
      <w:spacing w:after="120"/>
    </w:pPr>
  </w:style>
  <w:style w:type="character" w:customStyle="1" w:styleId="ZkladntextChar">
    <w:name w:val="Základní text Char"/>
    <w:basedOn w:val="Standardnpsmoodstavce"/>
    <w:link w:val="Zkladntext"/>
    <w:rsid w:val="00AA2712"/>
    <w:rPr>
      <w:rFonts w:eastAsia="Times New Roman" w:cs="Times New Roman"/>
      <w:szCs w:val="20"/>
      <w:lang w:eastAsia="cs-CZ"/>
    </w:rPr>
  </w:style>
  <w:style w:type="paragraph" w:styleId="Zpat">
    <w:name w:val="footer"/>
    <w:basedOn w:val="Normln"/>
    <w:link w:val="ZpatChar"/>
    <w:uiPriority w:val="99"/>
    <w:unhideWhenUsed/>
    <w:rsid w:val="006F7E4D"/>
    <w:pPr>
      <w:tabs>
        <w:tab w:val="center" w:pos="4536"/>
        <w:tab w:val="right" w:pos="9072"/>
      </w:tabs>
      <w:spacing w:before="0"/>
    </w:pPr>
  </w:style>
  <w:style w:type="character" w:customStyle="1" w:styleId="ZpatChar">
    <w:name w:val="Zápatí Char"/>
    <w:basedOn w:val="Standardnpsmoodstavce"/>
    <w:link w:val="Zpat"/>
    <w:uiPriority w:val="99"/>
    <w:rsid w:val="006F7E4D"/>
    <w:rPr>
      <w:rFonts w:eastAsia="Times New Roman" w:cs="Times New Roman"/>
      <w:szCs w:val="20"/>
      <w:lang w:eastAsia="cs-CZ"/>
    </w:rPr>
  </w:style>
  <w:style w:type="character" w:customStyle="1" w:styleId="OdstavecseseznamemChar">
    <w:name w:val="Odstavec se seznamem Char"/>
    <w:aliases w:val="Odstavec se seznamem a odrážkou Char,1 úroveň Odstavec se seznamem Char,List Paragraph (Czech Tourism) Char"/>
    <w:basedOn w:val="Standardnpsmoodstavce"/>
    <w:link w:val="Odstavecseseznamem"/>
    <w:uiPriority w:val="34"/>
    <w:rsid w:val="005820AD"/>
  </w:style>
  <w:style w:type="paragraph" w:styleId="Zkladntextodsazen">
    <w:name w:val="Body Text Indent"/>
    <w:basedOn w:val="Normln"/>
    <w:link w:val="ZkladntextodsazenChar"/>
    <w:uiPriority w:val="99"/>
    <w:semiHidden/>
    <w:unhideWhenUsed/>
    <w:rsid w:val="00F24C5B"/>
    <w:pPr>
      <w:spacing w:after="120"/>
      <w:ind w:left="283"/>
    </w:pPr>
  </w:style>
  <w:style w:type="character" w:customStyle="1" w:styleId="ZkladntextodsazenChar">
    <w:name w:val="Základní text odsazený Char"/>
    <w:basedOn w:val="Standardnpsmoodstavce"/>
    <w:link w:val="Zkladntextodsazen"/>
    <w:uiPriority w:val="99"/>
    <w:semiHidden/>
    <w:rsid w:val="00F24C5B"/>
    <w:rPr>
      <w:rFonts w:eastAsia="Times New Roman" w:cs="Times New Roman"/>
      <w:szCs w:val="20"/>
      <w:lang w:eastAsia="cs-CZ"/>
    </w:rPr>
  </w:style>
  <w:style w:type="paragraph" w:styleId="Revize">
    <w:name w:val="Revision"/>
    <w:hidden/>
    <w:uiPriority w:val="99"/>
    <w:semiHidden/>
    <w:rsid w:val="00FA045C"/>
    <w:pPr>
      <w:spacing w:after="0" w:line="240" w:lineRule="auto"/>
    </w:pPr>
    <w:rPr>
      <w:rFonts w:eastAsia="Times New Roman" w:cs="Times New Roman"/>
      <w:szCs w:val="20"/>
      <w:lang w:eastAsia="cs-CZ"/>
    </w:rPr>
  </w:style>
  <w:style w:type="character" w:styleId="Sledovanodkaz">
    <w:name w:val="FollowedHyperlink"/>
    <w:basedOn w:val="Standardnpsmoodstavce"/>
    <w:uiPriority w:val="99"/>
    <w:semiHidden/>
    <w:unhideWhenUsed/>
    <w:rsid w:val="004235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919010">
      <w:bodyDiv w:val="1"/>
      <w:marLeft w:val="0"/>
      <w:marRight w:val="0"/>
      <w:marTop w:val="0"/>
      <w:marBottom w:val="0"/>
      <w:divBdr>
        <w:top w:val="none" w:sz="0" w:space="0" w:color="auto"/>
        <w:left w:val="none" w:sz="0" w:space="0" w:color="auto"/>
        <w:bottom w:val="none" w:sz="0" w:space="0" w:color="auto"/>
        <w:right w:val="none" w:sz="0" w:space="0" w:color="auto"/>
      </w:divBdr>
    </w:div>
    <w:div w:id="971790075">
      <w:bodyDiv w:val="1"/>
      <w:marLeft w:val="0"/>
      <w:marRight w:val="0"/>
      <w:marTop w:val="0"/>
      <w:marBottom w:val="0"/>
      <w:divBdr>
        <w:top w:val="none" w:sz="0" w:space="0" w:color="auto"/>
        <w:left w:val="none" w:sz="0" w:space="0" w:color="auto"/>
        <w:bottom w:val="none" w:sz="0" w:space="0" w:color="auto"/>
        <w:right w:val="none" w:sz="0" w:space="0" w:color="auto"/>
      </w:divBdr>
    </w:div>
    <w:div w:id="982003095">
      <w:bodyDiv w:val="1"/>
      <w:marLeft w:val="0"/>
      <w:marRight w:val="0"/>
      <w:marTop w:val="0"/>
      <w:marBottom w:val="0"/>
      <w:divBdr>
        <w:top w:val="none" w:sz="0" w:space="0" w:color="auto"/>
        <w:left w:val="none" w:sz="0" w:space="0" w:color="auto"/>
        <w:bottom w:val="none" w:sz="0" w:space="0" w:color="auto"/>
        <w:right w:val="none" w:sz="0" w:space="0" w:color="auto"/>
      </w:divBdr>
    </w:div>
    <w:div w:id="1088424967">
      <w:bodyDiv w:val="1"/>
      <w:marLeft w:val="0"/>
      <w:marRight w:val="0"/>
      <w:marTop w:val="0"/>
      <w:marBottom w:val="0"/>
      <w:divBdr>
        <w:top w:val="none" w:sz="0" w:space="0" w:color="auto"/>
        <w:left w:val="none" w:sz="0" w:space="0" w:color="auto"/>
        <w:bottom w:val="none" w:sz="0" w:space="0" w:color="auto"/>
        <w:right w:val="none" w:sz="0" w:space="0" w:color="auto"/>
      </w:divBdr>
    </w:div>
    <w:div w:id="1114010708">
      <w:bodyDiv w:val="1"/>
      <w:marLeft w:val="0"/>
      <w:marRight w:val="0"/>
      <w:marTop w:val="0"/>
      <w:marBottom w:val="0"/>
      <w:divBdr>
        <w:top w:val="none" w:sz="0" w:space="0" w:color="auto"/>
        <w:left w:val="none" w:sz="0" w:space="0" w:color="auto"/>
        <w:bottom w:val="none" w:sz="0" w:space="0" w:color="auto"/>
        <w:right w:val="none" w:sz="0" w:space="0" w:color="auto"/>
      </w:divBdr>
    </w:div>
    <w:div w:id="1287421282">
      <w:bodyDiv w:val="1"/>
      <w:marLeft w:val="0"/>
      <w:marRight w:val="0"/>
      <w:marTop w:val="0"/>
      <w:marBottom w:val="0"/>
      <w:divBdr>
        <w:top w:val="none" w:sz="0" w:space="0" w:color="auto"/>
        <w:left w:val="none" w:sz="0" w:space="0" w:color="auto"/>
        <w:bottom w:val="none" w:sz="0" w:space="0" w:color="auto"/>
        <w:right w:val="none" w:sz="0" w:space="0" w:color="auto"/>
      </w:divBdr>
    </w:div>
    <w:div w:id="1325469417">
      <w:bodyDiv w:val="1"/>
      <w:marLeft w:val="0"/>
      <w:marRight w:val="0"/>
      <w:marTop w:val="0"/>
      <w:marBottom w:val="0"/>
      <w:divBdr>
        <w:top w:val="none" w:sz="0" w:space="0" w:color="auto"/>
        <w:left w:val="none" w:sz="0" w:space="0" w:color="auto"/>
        <w:bottom w:val="none" w:sz="0" w:space="0" w:color="auto"/>
        <w:right w:val="none" w:sz="0" w:space="0" w:color="auto"/>
      </w:divBdr>
    </w:div>
    <w:div w:id="163023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muvrchlabi.cz/" TargetMode="External"/><Relationship Id="rId18" Type="http://schemas.openxmlformats.org/officeDocument/2006/relationships/hyperlink" Target="https://zakazky.muvrchlabi.cz/"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orsennaops.cz" TargetMode="External"/><Relationship Id="rId17" Type="http://schemas.openxmlformats.org/officeDocument/2006/relationships/hyperlink" Target="https://www.ezak.cz/" TargetMode="External"/><Relationship Id="rId2" Type="http://schemas.openxmlformats.org/officeDocument/2006/relationships/numbering" Target="numbering.xml"/><Relationship Id="rId16" Type="http://schemas.openxmlformats.org/officeDocument/2006/relationships/hyperlink" Target="https://zakazky.trutnov.cz/registrace.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c@porsenna.cz" TargetMode="External"/><Relationship Id="rId5" Type="http://schemas.openxmlformats.org/officeDocument/2006/relationships/webSettings" Target="webSettings.xml"/><Relationship Id="rId15" Type="http://schemas.openxmlformats.org/officeDocument/2006/relationships/hyperlink" Target="https://zakazky.muvrchlabi.cz/contract_display_180.html" TargetMode="External"/><Relationship Id="rId23" Type="http://schemas.openxmlformats.org/officeDocument/2006/relationships/theme" Target="theme/theme1.xml"/><Relationship Id="rId10" Type="http://schemas.openxmlformats.org/officeDocument/2006/relationships/hyperlink" Target="mailto:sobotkajan@muvrchlabi.cz" TargetMode="External"/><Relationship Id="rId19" Type="http://schemas.openxmlformats.org/officeDocument/2006/relationships/hyperlink" Target="mailto:epc@porsenna.cz" TargetMode="External"/><Relationship Id="rId4" Type="http://schemas.openxmlformats.org/officeDocument/2006/relationships/settings" Target="settings.xml"/><Relationship Id="rId9" Type="http://schemas.openxmlformats.org/officeDocument/2006/relationships/hyperlink" Target="https://zakazky.muvrchlabi.cz/" TargetMode="External"/><Relationship Id="rId14" Type="http://schemas.openxmlformats.org/officeDocument/2006/relationships/hyperlink" Target="https://uloz.to/!SEFP7MZSHwab/epc-vrchlabi-podklady-k-budovam-zip"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F618-9EFF-4CF2-B90C-86CE4207D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26</Pages>
  <Words>9916</Words>
  <Characters>58509</Characters>
  <Application>Microsoft Office Word</Application>
  <DocSecurity>0</DocSecurity>
  <Lines>487</Lines>
  <Paragraphs>136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dc:creator>
  <cp:keywords/>
  <dc:description/>
  <cp:lastModifiedBy>Jiří Mazáček</cp:lastModifiedBy>
  <cp:revision>22</cp:revision>
  <cp:lastPrinted>2017-05-30T13:33:00Z</cp:lastPrinted>
  <dcterms:created xsi:type="dcterms:W3CDTF">2018-12-10T20:46:00Z</dcterms:created>
  <dcterms:modified xsi:type="dcterms:W3CDTF">2018-12-20T11:25:00Z</dcterms:modified>
</cp:coreProperties>
</file>